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after="313" w:afterLines="100" w:line="560" w:lineRule="exact"/>
        <w:jc w:val="center"/>
        <w:textAlignment w:val="auto"/>
        <w:rPr>
          <w:rFonts w:hint="eastAsia" w:ascii="方正小标宋_GBK" w:hAnsi="宋体" w:eastAsia="方正小标宋_GBK" w:cs="宋体"/>
          <w:b w:val="0"/>
          <w:bCs w:val="0"/>
          <w:kern w:val="0"/>
          <w:sz w:val="44"/>
          <w:szCs w:val="44"/>
        </w:rPr>
      </w:pPr>
    </w:p>
    <w:p>
      <w:pPr>
        <w:keepNext w:val="0"/>
        <w:keepLines w:val="0"/>
        <w:pageBreakBefore w:val="0"/>
        <w:widowControl/>
        <w:kinsoku/>
        <w:wordWrap/>
        <w:overflowPunct/>
        <w:topLinePunct w:val="0"/>
        <w:autoSpaceDE/>
        <w:autoSpaceDN/>
        <w:bidi w:val="0"/>
        <w:adjustRightInd/>
        <w:snapToGrid/>
        <w:spacing w:after="313" w:afterLines="100" w:line="560" w:lineRule="exact"/>
        <w:jc w:val="center"/>
        <w:textAlignment w:val="auto"/>
        <w:rPr>
          <w:rFonts w:hint="eastAsia" w:ascii="方正小标宋_GBK" w:hAnsi="宋体" w:eastAsia="方正小标宋_GBK" w:cs="宋体"/>
          <w:b w:val="0"/>
          <w:bCs w:val="0"/>
          <w:kern w:val="0"/>
          <w:sz w:val="44"/>
          <w:szCs w:val="44"/>
        </w:rPr>
      </w:pPr>
      <w:bookmarkStart w:id="0" w:name="_GoBack"/>
      <w:bookmarkEnd w:id="0"/>
      <w:r>
        <w:rPr>
          <w:rFonts w:hint="eastAsia" w:ascii="方正小标宋_GBK" w:hAnsi="宋体" w:eastAsia="方正小标宋_GBK" w:cs="宋体"/>
          <w:b w:val="0"/>
          <w:bCs w:val="0"/>
          <w:kern w:val="0"/>
          <w:sz w:val="44"/>
          <w:szCs w:val="44"/>
        </w:rPr>
        <w:t>宁夏回族自治区行政责任追究办法</w:t>
      </w:r>
    </w:p>
    <w:p>
      <w:pPr>
        <w:keepNext w:val="0"/>
        <w:keepLines w:val="0"/>
        <w:pageBreakBefore w:val="0"/>
        <w:widowControl/>
        <w:kinsoku/>
        <w:wordWrap/>
        <w:overflowPunct/>
        <w:topLinePunct w:val="0"/>
        <w:autoSpaceDE/>
        <w:autoSpaceDN/>
        <w:bidi w:val="0"/>
        <w:adjustRightInd/>
        <w:snapToGrid/>
        <w:spacing w:after="313" w:afterLines="100" w:line="560" w:lineRule="exact"/>
        <w:ind w:firstLine="640" w:firstLineChars="200"/>
        <w:jc w:val="left"/>
        <w:textAlignment w:val="auto"/>
        <w:outlineLvl w:val="9"/>
        <w:rPr>
          <w:rFonts w:hint="eastAsia" w:ascii="楷体_GB2312" w:hAnsi="楷体_GB2312" w:eastAsia="楷体_GB2312" w:cs="楷体_GB2312"/>
          <w:b w:val="0"/>
          <w:bCs w:val="0"/>
          <w:kern w:val="0"/>
          <w:sz w:val="32"/>
          <w:szCs w:val="32"/>
        </w:rPr>
      </w:pPr>
      <w:r>
        <w:rPr>
          <w:rFonts w:hint="eastAsia" w:ascii="楷体_GB2312" w:hAnsi="楷体_GB2312" w:eastAsia="楷体_GB2312" w:cs="楷体_GB2312"/>
          <w:b w:val="0"/>
          <w:bCs w:val="0"/>
          <w:kern w:val="0"/>
          <w:sz w:val="32"/>
          <w:szCs w:val="32"/>
        </w:rPr>
        <w:t>（2008年9月5日宁夏回族自治区人民政府令第7号公布　自2008年10月1日起施行）</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ind w:firstLine="640" w:firstLineChars="200"/>
        <w:jc w:val="center"/>
        <w:textAlignment w:val="auto"/>
        <w:rPr>
          <w:rFonts w:hint="eastAsia" w:ascii="黑体" w:hAnsi="宋体" w:eastAsia="黑体" w:cs="宋体"/>
          <w:b w:val="0"/>
          <w:bCs w:val="0"/>
          <w:color w:val="000000"/>
          <w:kern w:val="0"/>
          <w:sz w:val="32"/>
          <w:szCs w:val="32"/>
        </w:rPr>
      </w:pPr>
      <w:r>
        <w:rPr>
          <w:rFonts w:hint="eastAsia" w:ascii="黑体" w:hAnsi="宋体" w:eastAsia="黑体" w:cs="宋体"/>
          <w:b w:val="0"/>
          <w:bCs w:val="0"/>
          <w:color w:val="000000"/>
          <w:kern w:val="0"/>
          <w:sz w:val="32"/>
          <w:szCs w:val="32"/>
        </w:rPr>
        <w:t>第一章</w:t>
      </w:r>
      <w:r>
        <w:rPr>
          <w:rFonts w:hint="eastAsia" w:ascii="黑体" w:hAnsi="宋体" w:eastAsia="黑体" w:cs="宋体"/>
          <w:b w:val="0"/>
          <w:bCs w:val="0"/>
          <w:color w:val="000000"/>
          <w:kern w:val="0"/>
          <w:sz w:val="32"/>
          <w:szCs w:val="32"/>
          <w:lang w:val="en-US" w:eastAsia="zh-CN"/>
        </w:rPr>
        <w:t xml:space="preserve">  </w:t>
      </w:r>
      <w:r>
        <w:rPr>
          <w:rFonts w:hint="eastAsia" w:ascii="黑体" w:hAnsi="宋体" w:eastAsia="黑体" w:cs="宋体"/>
          <w:b w:val="0"/>
          <w:bCs w:val="0"/>
          <w:color w:val="000000"/>
          <w:kern w:val="0"/>
          <w:sz w:val="32"/>
          <w:szCs w:val="32"/>
        </w:rPr>
        <w:t>总</w:t>
      </w:r>
      <w:r>
        <w:rPr>
          <w:rFonts w:hint="eastAsia" w:ascii="黑体" w:hAnsi="宋体" w:eastAsia="黑体" w:cs="宋体"/>
          <w:b w:val="0"/>
          <w:bCs w:val="0"/>
          <w:color w:val="000000"/>
          <w:kern w:val="0"/>
          <w:sz w:val="32"/>
          <w:szCs w:val="32"/>
          <w:lang w:val="en-US" w:eastAsia="zh-CN"/>
        </w:rPr>
        <w:t xml:space="preserve">  </w:t>
      </w:r>
      <w:r>
        <w:rPr>
          <w:rFonts w:hint="eastAsia" w:ascii="黑体" w:hAnsi="宋体" w:eastAsia="黑体" w:cs="宋体"/>
          <w:b w:val="0"/>
          <w:bCs w:val="0"/>
          <w:color w:val="000000"/>
          <w:kern w:val="0"/>
          <w:sz w:val="32"/>
          <w:szCs w:val="32"/>
        </w:rPr>
        <w:t>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b w:val="0"/>
          <w:bCs w:val="0"/>
          <w:color w:val="000000"/>
          <w:kern w:val="0"/>
          <w:sz w:val="32"/>
          <w:szCs w:val="32"/>
        </w:rPr>
      </w:pPr>
      <w:r>
        <w:rPr>
          <w:rFonts w:hint="eastAsia" w:ascii="黑体" w:eastAsia="黑体" w:cs="宋体"/>
          <w:b w:val="0"/>
          <w:bCs w:val="0"/>
          <w:color w:val="000000"/>
          <w:kern w:val="0"/>
          <w:sz w:val="32"/>
          <w:szCs w:val="32"/>
        </w:rPr>
        <w:t>第一条</w:t>
      </w:r>
      <w:r>
        <w:rPr>
          <w:rFonts w:ascii="仿宋_GB2312" w:hAnsi="宋体" w:eastAsia="仿宋_GB2312" w:cs="宋体"/>
          <w:b w:val="0"/>
          <w:bCs w:val="0"/>
          <w:color w:val="000000"/>
          <w:kern w:val="0"/>
          <w:sz w:val="32"/>
          <w:szCs w:val="32"/>
        </w:rPr>
        <w:t xml:space="preserve"> </w:t>
      </w:r>
      <w:r>
        <w:rPr>
          <w:rFonts w:hint="eastAsia" w:ascii="仿宋_GB2312" w:hAnsi="宋体" w:eastAsia="仿宋_GB2312" w:cs="宋体"/>
          <w:b w:val="0"/>
          <w:bCs w:val="0"/>
          <w:color w:val="000000"/>
          <w:kern w:val="0"/>
          <w:sz w:val="32"/>
          <w:szCs w:val="32"/>
          <w:lang w:val="en-US" w:eastAsia="zh-CN"/>
        </w:rPr>
        <w:t xml:space="preserve"> </w:t>
      </w:r>
      <w:r>
        <w:rPr>
          <w:rFonts w:hint="eastAsia" w:ascii="仿宋_GB2312" w:eastAsia="仿宋_GB2312" w:cs="宋体"/>
          <w:b w:val="0"/>
          <w:bCs w:val="0"/>
          <w:color w:val="000000"/>
          <w:kern w:val="0"/>
          <w:sz w:val="32"/>
          <w:szCs w:val="32"/>
        </w:rPr>
        <w:t>为了督促行政机关及其工作人员正确履行工作职责，防止和减少行政过错，提高行政效能，推进依法行政，根据国家有关规定，制定本办法。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b w:val="0"/>
          <w:bCs w:val="0"/>
          <w:kern w:val="0"/>
          <w:sz w:val="32"/>
          <w:szCs w:val="32"/>
        </w:rPr>
      </w:pPr>
      <w:r>
        <w:rPr>
          <w:rFonts w:hint="eastAsia" w:ascii="黑体" w:eastAsia="黑体" w:cs="宋体"/>
          <w:b w:val="0"/>
          <w:bCs w:val="0"/>
          <w:color w:val="000000"/>
          <w:kern w:val="0"/>
          <w:sz w:val="32"/>
          <w:szCs w:val="32"/>
        </w:rPr>
        <w:t>第二条</w:t>
      </w:r>
      <w:r>
        <w:rPr>
          <w:rFonts w:ascii="仿宋_GB2312" w:hAnsi="宋体" w:eastAsia="仿宋_GB2312" w:cs="宋体"/>
          <w:b w:val="0"/>
          <w:bCs w:val="0"/>
          <w:color w:val="000000"/>
          <w:kern w:val="0"/>
          <w:sz w:val="32"/>
          <w:szCs w:val="32"/>
        </w:rPr>
        <w:t xml:space="preserve"> </w:t>
      </w:r>
      <w:r>
        <w:rPr>
          <w:rFonts w:hint="eastAsia" w:ascii="仿宋_GB2312" w:hAnsi="宋体" w:eastAsia="仿宋_GB2312" w:cs="宋体"/>
          <w:b w:val="0"/>
          <w:bCs w:val="0"/>
          <w:color w:val="000000"/>
          <w:kern w:val="0"/>
          <w:sz w:val="32"/>
          <w:szCs w:val="32"/>
          <w:lang w:val="en-US" w:eastAsia="zh-CN"/>
        </w:rPr>
        <w:t xml:space="preserve"> </w:t>
      </w:r>
      <w:r>
        <w:rPr>
          <w:rFonts w:hint="eastAsia" w:ascii="仿宋_GB2312" w:hAnsi="宋体" w:eastAsia="仿宋_GB2312" w:cs="宋体"/>
          <w:b w:val="0"/>
          <w:bCs w:val="0"/>
          <w:kern w:val="0"/>
          <w:sz w:val="32"/>
          <w:szCs w:val="32"/>
        </w:rPr>
        <w:t>本办法所称行政机关工作人员，包括下列人员：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b w:val="0"/>
          <w:bCs w:val="0"/>
          <w:color w:val="000000"/>
          <w:sz w:val="32"/>
          <w:szCs w:val="32"/>
          <w:lang w:eastAsia="zh-CN"/>
        </w:rPr>
      </w:pPr>
      <w:r>
        <w:rPr>
          <w:rFonts w:hint="eastAsia" w:ascii="仿宋_GB2312" w:hAnsi="_x000B__x000C_" w:eastAsia="仿宋_GB2312" w:cs="MS Shell Dlg"/>
          <w:b w:val="0"/>
          <w:bCs w:val="0"/>
          <w:color w:val="000000"/>
          <w:sz w:val="32"/>
          <w:szCs w:val="32"/>
        </w:rPr>
        <w:t>（一）行政机关公务员；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b w:val="0"/>
          <w:bCs w:val="0"/>
          <w:color w:val="000000"/>
          <w:sz w:val="32"/>
          <w:szCs w:val="32"/>
          <w:lang w:eastAsia="zh-CN"/>
        </w:rPr>
      </w:pPr>
      <w:r>
        <w:rPr>
          <w:rFonts w:hint="eastAsia" w:ascii="仿宋_GB2312" w:hAnsi="_x000B__x000C_" w:eastAsia="仿宋_GB2312" w:cs="MS Shell Dlg"/>
          <w:b w:val="0"/>
          <w:bCs w:val="0"/>
          <w:color w:val="000000"/>
          <w:sz w:val="32"/>
          <w:szCs w:val="32"/>
        </w:rPr>
        <w:t>（二）法律、法规授权的具有公共事务管理职能的事业单位中经批准参照《中华人民共和国公务员法》管理的工作人员；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_x000B__x000C_" w:eastAsia="仿宋_GB2312" w:cs="MS Shell Dlg"/>
          <w:b w:val="0"/>
          <w:bCs w:val="0"/>
          <w:color w:val="000000"/>
          <w:sz w:val="32"/>
          <w:szCs w:val="32"/>
          <w:lang w:eastAsia="zh-CN"/>
        </w:rPr>
      </w:pPr>
      <w:r>
        <w:rPr>
          <w:rFonts w:hint="eastAsia" w:ascii="仿宋_GB2312" w:hAnsi="_x000B__x000C_" w:eastAsia="仿宋_GB2312" w:cs="MS Shell Dlg"/>
          <w:b w:val="0"/>
          <w:bCs w:val="0"/>
          <w:color w:val="000000"/>
          <w:sz w:val="32"/>
          <w:szCs w:val="32"/>
        </w:rPr>
        <w:t>（三）行政机关依法委托的组织中除工勤人员以外的工作人员。</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s="宋体"/>
          <w:b w:val="0"/>
          <w:bCs w:val="0"/>
          <w:color w:val="000000"/>
          <w:kern w:val="0"/>
          <w:sz w:val="32"/>
          <w:szCs w:val="32"/>
        </w:rPr>
      </w:pPr>
      <w:r>
        <w:rPr>
          <w:rFonts w:hint="eastAsia" w:ascii="黑体" w:eastAsia="黑体" w:cs="宋体"/>
          <w:b w:val="0"/>
          <w:bCs w:val="0"/>
          <w:color w:val="000000"/>
          <w:kern w:val="0"/>
          <w:sz w:val="32"/>
          <w:szCs w:val="32"/>
        </w:rPr>
        <w:t>第三条</w:t>
      </w:r>
      <w:r>
        <w:rPr>
          <w:rFonts w:ascii="仿宋_GB2312" w:hAnsi="宋体" w:eastAsia="仿宋_GB2312" w:cs="宋体"/>
          <w:b w:val="0"/>
          <w:bCs w:val="0"/>
          <w:color w:val="000000"/>
          <w:kern w:val="0"/>
          <w:sz w:val="32"/>
          <w:szCs w:val="32"/>
        </w:rPr>
        <w:t xml:space="preserve"> </w:t>
      </w:r>
      <w:r>
        <w:rPr>
          <w:rFonts w:hint="eastAsia" w:ascii="仿宋_GB2312" w:hAnsi="宋体" w:eastAsia="仿宋_GB2312" w:cs="宋体"/>
          <w:b w:val="0"/>
          <w:bCs w:val="0"/>
          <w:color w:val="000000"/>
          <w:kern w:val="0"/>
          <w:sz w:val="32"/>
          <w:szCs w:val="32"/>
          <w:lang w:val="en-US" w:eastAsia="zh-CN"/>
        </w:rPr>
        <w:t xml:space="preserve"> </w:t>
      </w:r>
      <w:r>
        <w:rPr>
          <w:rFonts w:hint="eastAsia" w:ascii="仿宋_GB2312" w:eastAsia="仿宋_GB2312" w:cs="宋体"/>
          <w:b w:val="0"/>
          <w:bCs w:val="0"/>
          <w:color w:val="000000"/>
          <w:kern w:val="0"/>
          <w:sz w:val="32"/>
          <w:szCs w:val="32"/>
        </w:rPr>
        <w:t>对不履行或者不正确履行职责的</w:t>
      </w:r>
      <w:r>
        <w:rPr>
          <w:rFonts w:hint="eastAsia" w:ascii="仿宋_GB2312" w:hAnsi="宋体" w:eastAsia="仿宋_GB2312" w:cs="宋体"/>
          <w:b w:val="0"/>
          <w:bCs w:val="0"/>
          <w:color w:val="000000"/>
          <w:kern w:val="0"/>
          <w:sz w:val="32"/>
          <w:szCs w:val="32"/>
        </w:rPr>
        <w:t>行政机关及其行政首长（含副职）和其他</w:t>
      </w:r>
      <w:r>
        <w:rPr>
          <w:rFonts w:hint="eastAsia" w:ascii="仿宋_GB2312" w:eastAsia="仿宋_GB2312" w:cs="宋体"/>
          <w:b w:val="0"/>
          <w:bCs w:val="0"/>
          <w:color w:val="000000"/>
          <w:kern w:val="0"/>
          <w:sz w:val="32"/>
          <w:szCs w:val="32"/>
        </w:rPr>
        <w:t>工作人员（以下简称行政机关及其工作人员）追究行政责任，适用本办法。</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国家和自治区对行政机关及其工作人员追究行政责任有特别规定的，从其规定。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eastAsia="仿宋_GB2312" w:cs="宋体"/>
          <w:b w:val="0"/>
          <w:bCs w:val="0"/>
          <w:color w:val="000000"/>
          <w:kern w:val="0"/>
          <w:sz w:val="32"/>
          <w:szCs w:val="32"/>
        </w:rPr>
      </w:pPr>
      <w:r>
        <w:rPr>
          <w:rFonts w:hint="eastAsia" w:ascii="仿宋_GB2312" w:hAnsi="宋体" w:eastAsia="仿宋_GB2312" w:cs="宋体"/>
          <w:b w:val="0"/>
          <w:bCs w:val="0"/>
          <w:kern w:val="0"/>
          <w:sz w:val="32"/>
          <w:szCs w:val="32"/>
        </w:rPr>
        <w:t>违反本办法，依照《行政机关公务员处分条例》和有关法律、法规、规章以及国务院决定应当给予处分的，从其规定。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s="宋体"/>
          <w:b w:val="0"/>
          <w:bCs w:val="0"/>
          <w:color w:val="000000"/>
          <w:kern w:val="0"/>
          <w:sz w:val="32"/>
          <w:szCs w:val="32"/>
        </w:rPr>
      </w:pPr>
      <w:r>
        <w:rPr>
          <w:rFonts w:hint="eastAsia" w:ascii="黑体" w:eastAsia="黑体" w:cs="宋体"/>
          <w:b w:val="0"/>
          <w:bCs w:val="0"/>
          <w:color w:val="000000"/>
          <w:kern w:val="0"/>
          <w:sz w:val="32"/>
          <w:szCs w:val="32"/>
        </w:rPr>
        <w:t>第四条</w:t>
      </w:r>
      <w:r>
        <w:rPr>
          <w:rFonts w:ascii="仿宋_GB2312" w:hAnsi="宋体" w:eastAsia="仿宋_GB2312" w:cs="宋体"/>
          <w:b w:val="0"/>
          <w:bCs w:val="0"/>
          <w:color w:val="000000"/>
          <w:kern w:val="0"/>
          <w:sz w:val="32"/>
          <w:szCs w:val="32"/>
        </w:rPr>
        <w:t xml:space="preserve"> </w:t>
      </w:r>
      <w:r>
        <w:rPr>
          <w:rFonts w:hint="eastAsia" w:ascii="仿宋_GB2312" w:hAnsi="宋体" w:eastAsia="仿宋_GB2312" w:cs="宋体"/>
          <w:b w:val="0"/>
          <w:bCs w:val="0"/>
          <w:color w:val="000000"/>
          <w:kern w:val="0"/>
          <w:sz w:val="32"/>
          <w:szCs w:val="32"/>
          <w:lang w:val="en-US" w:eastAsia="zh-CN"/>
        </w:rPr>
        <w:t xml:space="preserve"> </w:t>
      </w:r>
      <w:r>
        <w:rPr>
          <w:rFonts w:hint="eastAsia" w:ascii="仿宋_GB2312" w:hAnsi="宋体" w:eastAsia="仿宋_GB2312" w:cs="宋体"/>
          <w:b w:val="0"/>
          <w:bCs w:val="0"/>
          <w:color w:val="000000"/>
          <w:kern w:val="0"/>
          <w:sz w:val="32"/>
          <w:szCs w:val="32"/>
        </w:rPr>
        <w:t>追究</w:t>
      </w:r>
      <w:r>
        <w:rPr>
          <w:rFonts w:hint="eastAsia" w:ascii="仿宋_GB2312" w:eastAsia="仿宋_GB2312" w:cs="宋体"/>
          <w:b w:val="0"/>
          <w:bCs w:val="0"/>
          <w:color w:val="000000"/>
          <w:kern w:val="0"/>
          <w:sz w:val="32"/>
          <w:szCs w:val="32"/>
        </w:rPr>
        <w:t>行政责任，坚持实事求是、有错必究，过错与责任相适应，教育与惩</w:t>
      </w:r>
      <w:r>
        <w:rPr>
          <w:rFonts w:hint="eastAsia" w:ascii="仿宋_GB2312" w:hAnsi="宋体" w:eastAsia="仿宋_GB2312" w:cs="宋体"/>
          <w:b w:val="0"/>
          <w:bCs w:val="0"/>
          <w:kern w:val="0"/>
          <w:sz w:val="32"/>
          <w:szCs w:val="32"/>
        </w:rPr>
        <w:t>戒相结合的原则。</w:t>
      </w:r>
      <w:r>
        <w:rPr>
          <w:rFonts w:ascii="仿宋_GB2312" w:hAnsi="宋体" w:eastAsia="仿宋_GB2312" w:cs="宋体"/>
          <w:b w:val="0"/>
          <w:bCs w:val="0"/>
          <w:color w:val="000000"/>
          <w:kern w:val="0"/>
          <w:sz w:val="32"/>
          <w:szCs w:val="32"/>
        </w:rPr>
        <w:t xml:space="preserve">   </w:t>
      </w:r>
      <w:r>
        <w:rPr>
          <w:rFonts w:ascii="仿宋_GB2312" w:eastAsia="仿宋_GB2312" w:cs="宋体"/>
          <w:b w:val="0"/>
          <w:bCs w:val="0"/>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ind w:firstLine="640" w:firstLineChars="200"/>
        <w:jc w:val="center"/>
        <w:textAlignment w:val="auto"/>
        <w:rPr>
          <w:rFonts w:hint="eastAsia" w:ascii="黑体" w:hAnsi="宋体" w:eastAsia="黑体" w:cs="宋体"/>
          <w:b w:val="0"/>
          <w:bCs w:val="0"/>
          <w:color w:val="000000"/>
          <w:kern w:val="0"/>
          <w:sz w:val="32"/>
          <w:szCs w:val="32"/>
        </w:rPr>
      </w:pPr>
      <w:r>
        <w:rPr>
          <w:rFonts w:hint="eastAsia" w:ascii="黑体" w:hAnsi="宋体" w:eastAsia="黑体" w:cs="宋体"/>
          <w:b w:val="0"/>
          <w:bCs w:val="0"/>
          <w:color w:val="000000"/>
          <w:kern w:val="0"/>
          <w:sz w:val="32"/>
          <w:szCs w:val="32"/>
        </w:rPr>
        <w:t xml:space="preserve">第二章 </w:t>
      </w:r>
      <w:r>
        <w:rPr>
          <w:rFonts w:hint="eastAsia" w:ascii="黑体" w:hAnsi="宋体" w:eastAsia="黑体" w:cs="宋体"/>
          <w:b w:val="0"/>
          <w:bCs w:val="0"/>
          <w:color w:val="000000"/>
          <w:kern w:val="0"/>
          <w:sz w:val="32"/>
          <w:szCs w:val="32"/>
          <w:lang w:val="en-US" w:eastAsia="zh-CN"/>
        </w:rPr>
        <w:t xml:space="preserve"> </w:t>
      </w:r>
      <w:r>
        <w:rPr>
          <w:rFonts w:hint="eastAsia" w:ascii="黑体" w:hAnsi="宋体" w:eastAsia="黑体" w:cs="宋体"/>
          <w:b w:val="0"/>
          <w:bCs w:val="0"/>
          <w:color w:val="000000"/>
          <w:kern w:val="0"/>
          <w:sz w:val="32"/>
          <w:szCs w:val="32"/>
        </w:rPr>
        <w:t>追究行政责任的方式和适用</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rPr>
          <w:rFonts w:ascii="仿宋_GB2312" w:eastAsia="仿宋_GB2312" w:cs="宋体"/>
          <w:b w:val="0"/>
          <w:bCs w:val="0"/>
          <w:color w:val="000000"/>
          <w:kern w:val="0"/>
          <w:sz w:val="32"/>
          <w:szCs w:val="32"/>
        </w:rPr>
      </w:pPr>
      <w:r>
        <w:rPr>
          <w:rFonts w:hint="eastAsia" w:ascii="黑体" w:eastAsia="黑体" w:cs="宋体"/>
          <w:b w:val="0"/>
          <w:bCs w:val="0"/>
          <w:color w:val="000000"/>
          <w:kern w:val="0"/>
          <w:sz w:val="32"/>
          <w:szCs w:val="32"/>
        </w:rPr>
        <w:t>第五条</w:t>
      </w:r>
      <w:r>
        <w:rPr>
          <w:rFonts w:ascii="仿宋_GB2312" w:hAnsi="宋体" w:eastAsia="仿宋_GB2312" w:cs="宋体"/>
          <w:b w:val="0"/>
          <w:bCs w:val="0"/>
          <w:color w:val="000000"/>
          <w:kern w:val="0"/>
          <w:sz w:val="32"/>
          <w:szCs w:val="32"/>
        </w:rPr>
        <w:t xml:space="preserve"> </w:t>
      </w:r>
      <w:r>
        <w:rPr>
          <w:rFonts w:hint="eastAsia" w:ascii="仿宋_GB2312" w:hAnsi="宋体" w:eastAsia="仿宋_GB2312" w:cs="宋体"/>
          <w:b w:val="0"/>
          <w:bCs w:val="0"/>
          <w:color w:val="000000"/>
          <w:kern w:val="0"/>
          <w:sz w:val="32"/>
          <w:szCs w:val="32"/>
          <w:lang w:val="en-US" w:eastAsia="zh-CN"/>
        </w:rPr>
        <w:t xml:space="preserve"> </w:t>
      </w:r>
      <w:r>
        <w:rPr>
          <w:rFonts w:hint="eastAsia" w:ascii="仿宋_GB2312" w:hAnsi="宋体" w:eastAsia="仿宋_GB2312" w:cs="宋体"/>
          <w:b w:val="0"/>
          <w:bCs w:val="0"/>
          <w:color w:val="000000"/>
          <w:kern w:val="0"/>
          <w:sz w:val="32"/>
          <w:szCs w:val="32"/>
        </w:rPr>
        <w:t>追究</w:t>
      </w:r>
      <w:r>
        <w:rPr>
          <w:rFonts w:hint="eastAsia" w:ascii="仿宋_GB2312" w:eastAsia="仿宋_GB2312" w:cs="宋体"/>
          <w:b w:val="0"/>
          <w:bCs w:val="0"/>
          <w:color w:val="000000"/>
          <w:kern w:val="0"/>
          <w:sz w:val="32"/>
          <w:szCs w:val="32"/>
        </w:rPr>
        <w:t>行政责任的方式为：</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rPr>
          <w:rFonts w:ascii="仿宋_GB2312"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（一）诫勉谈话；</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rPr>
          <w:rFonts w:ascii="仿宋_GB2312"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（二）责令作出书面检查；</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rPr>
          <w:rFonts w:ascii="仿宋_GB2312"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（三）责令公开道歉；</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rPr>
          <w:rFonts w:hint="eastAsia" w:ascii="仿宋_GB2312"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（四）通报批评；</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rPr>
          <w:rFonts w:ascii="仿宋_GB2312"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（五）调离工作岗位；</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rPr>
          <w:rFonts w:ascii="仿宋_GB2312"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（六）暂停职务；</w:t>
      </w:r>
    </w:p>
    <w:p>
      <w:pPr>
        <w:keepNext w:val="0"/>
        <w:keepLines w:val="0"/>
        <w:pageBreakBefore w:val="0"/>
        <w:widowControl/>
        <w:kinsoku/>
        <w:wordWrap/>
        <w:overflowPunct/>
        <w:topLinePunct w:val="0"/>
        <w:autoSpaceDE/>
        <w:autoSpaceDN/>
        <w:bidi w:val="0"/>
        <w:adjustRightInd/>
        <w:spacing w:line="560" w:lineRule="exact"/>
        <w:ind w:firstLine="640" w:firstLineChars="200"/>
        <w:rPr>
          <w:rFonts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（七）建议免职；</w:t>
      </w:r>
    </w:p>
    <w:p>
      <w:pPr>
        <w:keepNext w:val="0"/>
        <w:keepLines w:val="0"/>
        <w:pageBreakBefore w:val="0"/>
        <w:widowControl/>
        <w:kinsoku/>
        <w:wordWrap/>
        <w:overflowPunct/>
        <w:topLinePunct w:val="0"/>
        <w:autoSpaceDE/>
        <w:autoSpaceDN/>
        <w:bidi w:val="0"/>
        <w:adjustRightInd/>
        <w:spacing w:line="560" w:lineRule="exact"/>
        <w:ind w:firstLine="640" w:firstLineChars="200"/>
        <w:rPr>
          <w:rFonts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（八）责令辞职。</w:t>
      </w:r>
    </w:p>
    <w:p>
      <w:pPr>
        <w:keepNext w:val="0"/>
        <w:keepLines w:val="0"/>
        <w:pageBreakBefore w:val="0"/>
        <w:widowControl/>
        <w:kinsoku/>
        <w:wordWrap/>
        <w:overflowPunct/>
        <w:topLinePunct w:val="0"/>
        <w:autoSpaceDE/>
        <w:autoSpaceDN/>
        <w:bidi w:val="0"/>
        <w:adjustRightInd/>
        <w:spacing w:line="560" w:lineRule="exact"/>
        <w:ind w:firstLine="640" w:firstLineChars="200"/>
        <w:rPr>
          <w:rFonts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前款规定的行政责任追究方式可以独立适用，也可以同时适用。适用前款第七项、第八项规定方式追究行政责任的，按照管理权限和程序办理。</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cs="宋体"/>
          <w:b w:val="0"/>
          <w:bCs w:val="0"/>
          <w:color w:val="000000"/>
          <w:kern w:val="0"/>
          <w:sz w:val="32"/>
          <w:szCs w:val="32"/>
        </w:rPr>
      </w:pPr>
      <w:r>
        <w:rPr>
          <w:rFonts w:hint="eastAsia" w:ascii="黑体" w:eastAsia="黑体" w:cs="宋体"/>
          <w:b w:val="0"/>
          <w:bCs w:val="0"/>
          <w:color w:val="000000"/>
          <w:kern w:val="0"/>
          <w:sz w:val="32"/>
          <w:szCs w:val="32"/>
        </w:rPr>
        <w:t>第六条</w:t>
      </w:r>
      <w:r>
        <w:rPr>
          <w:rFonts w:ascii="仿宋_GB2312" w:hAnsi="宋体" w:eastAsia="仿宋_GB2312" w:cs="宋体"/>
          <w:b w:val="0"/>
          <w:bCs w:val="0"/>
          <w:color w:val="000000"/>
          <w:kern w:val="0"/>
          <w:sz w:val="32"/>
          <w:szCs w:val="32"/>
        </w:rPr>
        <w:t xml:space="preserve"> </w:t>
      </w:r>
      <w:r>
        <w:rPr>
          <w:rFonts w:hint="eastAsia" w:ascii="仿宋_GB2312" w:hAnsi="宋体" w:eastAsia="仿宋_GB2312" w:cs="宋体"/>
          <w:b w:val="0"/>
          <w:bCs w:val="0"/>
          <w:color w:val="000000"/>
          <w:kern w:val="0"/>
          <w:sz w:val="32"/>
          <w:szCs w:val="32"/>
          <w:lang w:val="en-US" w:eastAsia="zh-CN"/>
        </w:rPr>
        <w:t xml:space="preserve"> </w:t>
      </w:r>
      <w:r>
        <w:rPr>
          <w:rFonts w:hint="eastAsia" w:ascii="仿宋_GB2312" w:hAnsi="宋体" w:eastAsia="仿宋_GB2312" w:cs="宋体"/>
          <w:b w:val="0"/>
          <w:bCs w:val="0"/>
          <w:color w:val="000000"/>
          <w:kern w:val="0"/>
          <w:sz w:val="32"/>
          <w:szCs w:val="32"/>
        </w:rPr>
        <w:t>行政机关工作人员</w:t>
      </w:r>
      <w:r>
        <w:rPr>
          <w:rFonts w:hint="eastAsia" w:ascii="仿宋_GB2312" w:eastAsia="仿宋_GB2312" w:cs="宋体"/>
          <w:b w:val="0"/>
          <w:bCs w:val="0"/>
          <w:color w:val="000000"/>
          <w:kern w:val="0"/>
          <w:sz w:val="32"/>
          <w:szCs w:val="32"/>
        </w:rPr>
        <w:t>有下列情形之一的，应当从重追究行政责任：</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rPr>
          <w:rFonts w:hint="eastAsia" w:ascii="仿宋_GB2312" w:eastAsia="仿宋_GB2312" w:cs="宋体"/>
          <w:b w:val="0"/>
          <w:bCs w:val="0"/>
          <w:color w:val="000000"/>
          <w:kern w:val="0"/>
          <w:sz w:val="32"/>
          <w:szCs w:val="32"/>
        </w:rPr>
      </w:pPr>
      <w:r>
        <w:rPr>
          <w:rFonts w:hint="eastAsia" w:ascii="仿宋_GB2312" w:eastAsia="仿宋_GB2312" w:cs="宋体"/>
          <w:b w:val="0"/>
          <w:bCs w:val="0"/>
          <w:color w:val="000000"/>
          <w:kern w:val="0"/>
          <w:sz w:val="32"/>
          <w:szCs w:val="32"/>
          <w:lang w:eastAsia="zh-CN"/>
        </w:rPr>
        <w:t>（</w:t>
      </w:r>
      <w:r>
        <w:rPr>
          <w:rFonts w:hint="eastAsia" w:ascii="仿宋_GB2312" w:eastAsia="仿宋_GB2312" w:cs="宋体"/>
          <w:b w:val="0"/>
          <w:bCs w:val="0"/>
          <w:color w:val="000000"/>
          <w:kern w:val="0"/>
          <w:sz w:val="32"/>
          <w:szCs w:val="32"/>
          <w:lang w:val="en-US" w:eastAsia="zh-CN"/>
        </w:rPr>
        <w:t>一</w:t>
      </w:r>
      <w:r>
        <w:rPr>
          <w:rFonts w:hint="eastAsia" w:ascii="仿宋_GB2312" w:eastAsia="仿宋_GB2312" w:cs="宋体"/>
          <w:b w:val="0"/>
          <w:bCs w:val="0"/>
          <w:color w:val="000000"/>
          <w:kern w:val="0"/>
          <w:sz w:val="32"/>
          <w:szCs w:val="32"/>
          <w:lang w:eastAsia="zh-CN"/>
        </w:rPr>
        <w:t>）</w:t>
      </w:r>
      <w:r>
        <w:rPr>
          <w:rFonts w:hint="eastAsia" w:ascii="仿宋_GB2312" w:eastAsia="仿宋_GB2312" w:cs="宋体"/>
          <w:b w:val="0"/>
          <w:bCs w:val="0"/>
          <w:color w:val="000000"/>
          <w:kern w:val="0"/>
          <w:sz w:val="32"/>
          <w:szCs w:val="32"/>
        </w:rPr>
        <w:t>在违法违纪违规案件中起主要作用的；</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top"/>
        <w:rPr>
          <w:b w:val="0"/>
          <w:bCs w:val="0"/>
          <w:sz w:val="32"/>
          <w:szCs w:val="32"/>
        </w:rPr>
      </w:pPr>
      <w:r>
        <w:rPr>
          <w:rFonts w:hint="eastAsia"/>
          <w:b w:val="0"/>
          <w:bCs w:val="0"/>
          <w:sz w:val="32"/>
          <w:szCs w:val="32"/>
        </w:rPr>
        <w:t>（二）本人或者指使他人隐匿、伪造、销毁违法违纪违规证据的；</w:t>
      </w:r>
    </w:p>
    <w:p>
      <w:pPr>
        <w:keepNext w:val="0"/>
        <w:keepLines w:val="0"/>
        <w:pageBreakBefore w:val="0"/>
        <w:kinsoku/>
        <w:wordWrap/>
        <w:overflowPunct/>
        <w:topLinePunct w:val="0"/>
        <w:autoSpaceDE/>
        <w:autoSpaceDN/>
        <w:bidi w:val="0"/>
        <w:adjustRightInd/>
        <w:snapToGrid w:val="0"/>
        <w:spacing w:line="560" w:lineRule="exact"/>
        <w:ind w:firstLine="640" w:firstLineChars="200"/>
        <w:rPr>
          <w:rFonts w:ascii="仿宋_GB2312"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（三）干扰、阻挠行政责任调查的；</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rPr>
          <w:rFonts w:ascii="仿宋_GB2312"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（四）一年内出现两次以上违法违纪违规行为的；</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rPr>
          <w:rFonts w:ascii="仿宋_GB2312"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（五）违法违纪违规行为造成不良社会影响和后果的；</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rPr>
          <w:rFonts w:ascii="仿宋_GB2312" w:hAnsi="宋体"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（六）应当从重追究行政责任的其他情形。</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rPr>
          <w:rFonts w:hint="eastAsia" w:ascii="仿宋_GB2312" w:eastAsia="仿宋_GB2312" w:cs="宋体"/>
          <w:b w:val="0"/>
          <w:bCs w:val="0"/>
          <w:color w:val="000000"/>
          <w:kern w:val="0"/>
          <w:sz w:val="32"/>
          <w:szCs w:val="32"/>
        </w:rPr>
      </w:pPr>
      <w:r>
        <w:rPr>
          <w:rFonts w:hint="eastAsia" w:ascii="黑体" w:eastAsia="黑体" w:cs="宋体"/>
          <w:b w:val="0"/>
          <w:bCs w:val="0"/>
          <w:color w:val="000000"/>
          <w:kern w:val="0"/>
          <w:sz w:val="32"/>
          <w:szCs w:val="32"/>
        </w:rPr>
        <w:t>第七条</w:t>
      </w:r>
      <w:r>
        <w:rPr>
          <w:rFonts w:ascii="仿宋_GB2312" w:hAnsi="宋体" w:eastAsia="仿宋_GB2312" w:cs="宋体"/>
          <w:b w:val="0"/>
          <w:bCs w:val="0"/>
          <w:color w:val="000000"/>
          <w:kern w:val="0"/>
          <w:sz w:val="32"/>
          <w:szCs w:val="32"/>
        </w:rPr>
        <w:t xml:space="preserve"> </w:t>
      </w:r>
      <w:r>
        <w:rPr>
          <w:rFonts w:hint="eastAsia" w:ascii="仿宋_GB2312" w:hAnsi="宋体" w:eastAsia="仿宋_GB2312" w:cs="宋体"/>
          <w:b w:val="0"/>
          <w:bCs w:val="0"/>
          <w:color w:val="000000"/>
          <w:kern w:val="0"/>
          <w:sz w:val="32"/>
          <w:szCs w:val="32"/>
          <w:lang w:val="en-US" w:eastAsia="zh-CN"/>
        </w:rPr>
        <w:t xml:space="preserve"> </w:t>
      </w:r>
      <w:r>
        <w:rPr>
          <w:rFonts w:hint="eastAsia" w:ascii="仿宋_GB2312" w:hAnsi="宋体" w:eastAsia="仿宋_GB2312" w:cs="宋体"/>
          <w:b w:val="0"/>
          <w:bCs w:val="0"/>
          <w:color w:val="000000"/>
          <w:kern w:val="0"/>
          <w:sz w:val="32"/>
          <w:szCs w:val="32"/>
        </w:rPr>
        <w:t>行政机关工作人员</w:t>
      </w:r>
      <w:r>
        <w:rPr>
          <w:rFonts w:hint="eastAsia" w:ascii="仿宋_GB2312" w:eastAsia="仿宋_GB2312" w:cs="宋体"/>
          <w:b w:val="0"/>
          <w:bCs w:val="0"/>
          <w:color w:val="000000"/>
          <w:kern w:val="0"/>
          <w:sz w:val="32"/>
          <w:szCs w:val="32"/>
        </w:rPr>
        <w:t>有下列情形之一的，应当从轻或者减轻追究行政责任：</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rPr>
          <w:rFonts w:ascii="仿宋_GB2312"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（一）主动说明违法违纪违规行为的；</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rPr>
          <w:rFonts w:ascii="仿宋_GB2312"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（二）积极配合调查的；</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rPr>
          <w:rFonts w:ascii="仿宋_GB2312" w:hAnsi="宋体"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（三）有效阻止不良社会后果发生的；</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rPr>
          <w:rFonts w:ascii="仿宋_GB2312" w:hAnsi="宋体"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（四）主动纠正违法违纪违规行为或者挽回损失的；</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rPr>
          <w:rFonts w:ascii="仿宋_GB2312"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（五）应当从轻或者减轻追究行政责任的其他情形。</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rPr>
          <w:rFonts w:ascii="仿宋_GB2312" w:hAnsi="宋体"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行政机关工作人员违法违纪违规行为情节轻微，未造成不良社会影响和后果，经过批评教育后愿意改正的，可以免予追究行政责任。</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ind w:firstLine="640" w:firstLineChars="200"/>
        <w:jc w:val="center"/>
        <w:textAlignment w:val="auto"/>
        <w:rPr>
          <w:rFonts w:hint="eastAsia" w:ascii="黑体" w:hAnsi="宋体" w:eastAsia="黑体" w:cs="宋体"/>
          <w:b w:val="0"/>
          <w:bCs w:val="0"/>
          <w:color w:val="000000"/>
          <w:kern w:val="0"/>
          <w:sz w:val="32"/>
          <w:szCs w:val="32"/>
        </w:rPr>
      </w:pPr>
      <w:r>
        <w:rPr>
          <w:rFonts w:hint="eastAsia" w:ascii="黑体" w:hAnsi="宋体" w:eastAsia="黑体" w:cs="宋体"/>
          <w:b w:val="0"/>
          <w:bCs w:val="0"/>
          <w:color w:val="000000"/>
          <w:kern w:val="0"/>
          <w:sz w:val="32"/>
          <w:szCs w:val="32"/>
        </w:rPr>
        <w:t xml:space="preserve">第三章 </w:t>
      </w:r>
      <w:r>
        <w:rPr>
          <w:rFonts w:hint="eastAsia" w:ascii="黑体" w:hAnsi="宋体" w:eastAsia="黑体" w:cs="宋体"/>
          <w:b w:val="0"/>
          <w:bCs w:val="0"/>
          <w:color w:val="000000"/>
          <w:kern w:val="0"/>
          <w:sz w:val="32"/>
          <w:szCs w:val="32"/>
          <w:lang w:val="en-US" w:eastAsia="zh-CN"/>
        </w:rPr>
        <w:t xml:space="preserve"> </w:t>
      </w:r>
      <w:r>
        <w:rPr>
          <w:rFonts w:hint="eastAsia" w:ascii="黑体" w:hAnsi="宋体" w:eastAsia="黑体" w:cs="宋体"/>
          <w:b w:val="0"/>
          <w:bCs w:val="0"/>
          <w:color w:val="000000"/>
          <w:kern w:val="0"/>
          <w:sz w:val="32"/>
          <w:szCs w:val="32"/>
        </w:rPr>
        <w:t>追究行政责任的行为和种类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b w:val="0"/>
          <w:bCs w:val="0"/>
          <w:kern w:val="0"/>
          <w:sz w:val="32"/>
          <w:szCs w:val="32"/>
        </w:rPr>
      </w:pPr>
      <w:r>
        <w:rPr>
          <w:rFonts w:hint="eastAsia" w:ascii="黑体" w:hAnsi="宋体" w:eastAsia="黑体" w:cs="宋体"/>
          <w:b w:val="0"/>
          <w:bCs w:val="0"/>
          <w:kern w:val="0"/>
          <w:sz w:val="32"/>
          <w:szCs w:val="32"/>
        </w:rPr>
        <w:t>第八条</w:t>
      </w:r>
      <w:r>
        <w:rPr>
          <w:rFonts w:ascii="仿宋_GB2312" w:hAnsi="宋体" w:eastAsia="仿宋_GB2312" w:cs="宋体"/>
          <w:b w:val="0"/>
          <w:bCs w:val="0"/>
          <w:kern w:val="0"/>
          <w:sz w:val="32"/>
          <w:szCs w:val="32"/>
        </w:rPr>
        <w:t xml:space="preserve"> </w:t>
      </w:r>
      <w:r>
        <w:rPr>
          <w:rFonts w:hint="eastAsia" w:ascii="仿宋_GB2312" w:hAnsi="宋体" w:eastAsia="仿宋_GB2312" w:cs="宋体"/>
          <w:b w:val="0"/>
          <w:bCs w:val="0"/>
          <w:kern w:val="0"/>
          <w:sz w:val="32"/>
          <w:szCs w:val="32"/>
          <w:lang w:val="en-US" w:eastAsia="zh-CN"/>
        </w:rPr>
        <w:t xml:space="preserve"> </w:t>
      </w:r>
      <w:r>
        <w:rPr>
          <w:rFonts w:hint="eastAsia" w:ascii="仿宋_GB2312" w:hAnsi="宋体" w:eastAsia="仿宋_GB2312" w:cs="宋体"/>
          <w:b w:val="0"/>
          <w:bCs w:val="0"/>
          <w:kern w:val="0"/>
          <w:sz w:val="32"/>
          <w:szCs w:val="32"/>
        </w:rPr>
        <w:t>行政机关及其工作人员</w:t>
      </w:r>
      <w:r>
        <w:rPr>
          <w:rFonts w:hint="eastAsia" w:ascii="仿宋_GB2312" w:hAnsi=".." w:eastAsia="仿宋_GB2312" w:cs="宋体"/>
          <w:b w:val="0"/>
          <w:bCs w:val="0"/>
          <w:color w:val="000000"/>
          <w:kern w:val="0"/>
          <w:sz w:val="32"/>
          <w:szCs w:val="32"/>
        </w:rPr>
        <w:t>执行不力，影响政府整体工作部署的，应当追究其行政责任：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 w:eastAsia="仿宋_GB2312" w:cs="宋体"/>
          <w:b w:val="0"/>
          <w:bCs w:val="0"/>
          <w:color w:val="000000"/>
          <w:kern w:val="0"/>
          <w:sz w:val="32"/>
          <w:szCs w:val="32"/>
          <w:lang w:eastAsia="zh-CN"/>
        </w:rPr>
      </w:pPr>
      <w:r>
        <w:rPr>
          <w:rFonts w:hint="eastAsia" w:ascii="仿宋_GB2312" w:hAnsi=".." w:eastAsia="仿宋_GB2312" w:cs="宋体"/>
          <w:b w:val="0"/>
          <w:bCs w:val="0"/>
          <w:color w:val="000000"/>
          <w:kern w:val="0"/>
          <w:sz w:val="32"/>
          <w:szCs w:val="32"/>
        </w:rPr>
        <w:t>（一）无正当理由，不落实有关人民政府工作部署的；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 w:eastAsia="仿宋_GB2312" w:cs="宋体"/>
          <w:b w:val="0"/>
          <w:bCs w:val="0"/>
          <w:color w:val="000000"/>
          <w:kern w:val="0"/>
          <w:sz w:val="32"/>
          <w:szCs w:val="32"/>
        </w:rPr>
      </w:pPr>
      <w:r>
        <w:rPr>
          <w:rFonts w:hint="eastAsia" w:ascii="仿宋_GB2312" w:hAnsi=".." w:eastAsia="仿宋_GB2312" w:cs="宋体"/>
          <w:b w:val="0"/>
          <w:bCs w:val="0"/>
          <w:color w:val="000000"/>
          <w:kern w:val="0"/>
          <w:sz w:val="32"/>
          <w:szCs w:val="32"/>
        </w:rPr>
        <w:t>（二）</w:t>
      </w:r>
      <w:r>
        <w:rPr>
          <w:rFonts w:hint="eastAsia" w:ascii="仿宋_GB2312" w:hAnsi="宋体" w:eastAsia="仿宋_GB2312" w:cs="宋体"/>
          <w:b w:val="0"/>
          <w:bCs w:val="0"/>
          <w:kern w:val="0"/>
          <w:sz w:val="32"/>
          <w:szCs w:val="32"/>
        </w:rPr>
        <w:t>工作拖沓、</w:t>
      </w:r>
      <w:r>
        <w:rPr>
          <w:rFonts w:hint="eastAsia" w:ascii="仿宋_GB2312" w:hAnsi=".." w:eastAsia="仿宋_GB2312" w:cs="宋体"/>
          <w:b w:val="0"/>
          <w:bCs w:val="0"/>
          <w:color w:val="000000"/>
          <w:kern w:val="0"/>
          <w:sz w:val="32"/>
          <w:szCs w:val="32"/>
        </w:rPr>
        <w:t>效能低下，致使有关人民政府一个时期的重要工作未能按时完成或者完成的质量不符合要求的。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 w:eastAsia="仿宋_GB2312" w:cs="宋体"/>
          <w:b w:val="0"/>
          <w:bCs w:val="0"/>
          <w:color w:val="000000"/>
          <w:kern w:val="0"/>
          <w:sz w:val="32"/>
          <w:szCs w:val="32"/>
          <w:lang w:eastAsia="zh-CN"/>
        </w:rPr>
      </w:pPr>
      <w:r>
        <w:rPr>
          <w:rFonts w:hint="eastAsia" w:ascii="黑体" w:hAnsi="宋体" w:eastAsia="黑体" w:cs="宋体"/>
          <w:b w:val="0"/>
          <w:bCs w:val="0"/>
          <w:kern w:val="0"/>
          <w:sz w:val="32"/>
          <w:szCs w:val="32"/>
        </w:rPr>
        <w:t>第九条</w:t>
      </w:r>
      <w:r>
        <w:rPr>
          <w:rFonts w:ascii="黑体" w:hAnsi="宋体" w:eastAsia="黑体" w:cs="宋体"/>
          <w:b w:val="0"/>
          <w:bCs w:val="0"/>
          <w:kern w:val="0"/>
          <w:sz w:val="32"/>
          <w:szCs w:val="32"/>
        </w:rPr>
        <w:t xml:space="preserve"> </w:t>
      </w:r>
      <w:r>
        <w:rPr>
          <w:rFonts w:hint="eastAsia" w:ascii="仿宋_GB2312" w:hAnsi="宋体" w:eastAsia="仿宋_GB2312" w:cs="宋体"/>
          <w:b w:val="0"/>
          <w:bCs w:val="0"/>
          <w:kern w:val="0"/>
          <w:sz w:val="32"/>
          <w:szCs w:val="32"/>
        </w:rPr>
        <w:t>行政机关及其工作人员法律</w:t>
      </w:r>
      <w:r>
        <w:rPr>
          <w:rFonts w:hint="eastAsia" w:ascii="仿宋_GB2312" w:hAnsi=".." w:eastAsia="仿宋_GB2312" w:cs="宋体"/>
          <w:b w:val="0"/>
          <w:bCs w:val="0"/>
          <w:color w:val="000000"/>
          <w:kern w:val="0"/>
          <w:sz w:val="32"/>
          <w:szCs w:val="32"/>
        </w:rPr>
        <w:t>意识淡薄、失职渎职，致使公共利益、公民、法人或者其他组织的合法权益遭受损失或者造成不良社会影响的，应当追究其行政责任：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 w:eastAsia="仿宋_GB2312" w:cs="宋体"/>
          <w:b w:val="0"/>
          <w:bCs w:val="0"/>
          <w:color w:val="000000"/>
          <w:kern w:val="0"/>
          <w:sz w:val="32"/>
          <w:szCs w:val="32"/>
        </w:rPr>
      </w:pPr>
      <w:r>
        <w:rPr>
          <w:rFonts w:hint="eastAsia" w:ascii="仿宋_GB2312" w:hAnsi=".." w:eastAsia="仿宋_GB2312" w:cs="宋体"/>
          <w:b w:val="0"/>
          <w:bCs w:val="0"/>
          <w:color w:val="000000"/>
          <w:kern w:val="0"/>
          <w:sz w:val="32"/>
          <w:szCs w:val="32"/>
        </w:rPr>
        <w:t>（一）在自然灾害、安全事故和突发事件等事关国家利益、人民群众生命财产安危的紧急时刻，未及时采取措施处理的；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 w:eastAsia="仿宋_GB2312" w:cs="宋体"/>
          <w:b w:val="0"/>
          <w:bCs w:val="0"/>
          <w:color w:val="000000"/>
          <w:kern w:val="0"/>
          <w:sz w:val="32"/>
          <w:szCs w:val="32"/>
        </w:rPr>
      </w:pPr>
      <w:r>
        <w:rPr>
          <w:rFonts w:hint="eastAsia" w:ascii="仿宋_GB2312" w:hAnsi=".." w:eastAsia="仿宋_GB2312" w:cs="宋体"/>
          <w:b w:val="0"/>
          <w:bCs w:val="0"/>
          <w:color w:val="000000"/>
          <w:kern w:val="0"/>
          <w:sz w:val="32"/>
          <w:szCs w:val="32"/>
        </w:rPr>
        <w:t>（二）组织大型群众性活动，未采取防范措施而发生安全事故的；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 w:eastAsia="仿宋_GB2312" w:cs="宋体"/>
          <w:b w:val="0"/>
          <w:bCs w:val="0"/>
          <w:color w:val="000000"/>
          <w:kern w:val="0"/>
          <w:sz w:val="32"/>
          <w:szCs w:val="32"/>
        </w:rPr>
      </w:pPr>
      <w:r>
        <w:rPr>
          <w:rFonts w:hint="eastAsia" w:ascii="仿宋_GB2312" w:hAnsi=".." w:eastAsia="仿宋_GB2312" w:cs="宋体"/>
          <w:b w:val="0"/>
          <w:bCs w:val="0"/>
          <w:color w:val="000000"/>
          <w:kern w:val="0"/>
          <w:sz w:val="32"/>
          <w:szCs w:val="32"/>
        </w:rPr>
        <w:t>（三）瞒报、虚报、迟报重大突发事件或者重要情况、重要数据的；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 w:eastAsia="仿宋_GB2312" w:cs="宋体"/>
          <w:b w:val="0"/>
          <w:bCs w:val="0"/>
          <w:color w:val="000000"/>
          <w:kern w:val="0"/>
          <w:sz w:val="32"/>
          <w:szCs w:val="32"/>
        </w:rPr>
      </w:pPr>
      <w:r>
        <w:rPr>
          <w:rFonts w:hint="eastAsia" w:ascii="仿宋_GB2312" w:hAnsi=".." w:eastAsia="仿宋_GB2312" w:cs="宋体"/>
          <w:b w:val="0"/>
          <w:bCs w:val="0"/>
          <w:color w:val="000000"/>
          <w:kern w:val="0"/>
          <w:sz w:val="32"/>
          <w:szCs w:val="32"/>
        </w:rPr>
        <w:t>（四）违反政府信息公开规定，不依法公开应当公开的政府信息的；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 w:eastAsia="仿宋_GB2312" w:cs="宋体"/>
          <w:b w:val="0"/>
          <w:bCs w:val="0"/>
          <w:color w:val="000000"/>
          <w:kern w:val="0"/>
          <w:sz w:val="32"/>
          <w:szCs w:val="32"/>
          <w:lang w:eastAsia="zh-CN"/>
        </w:rPr>
      </w:pPr>
      <w:r>
        <w:rPr>
          <w:rFonts w:hint="eastAsia" w:ascii="仿宋_GB2312" w:hAnsi=".." w:eastAsia="仿宋_GB2312" w:cs="宋体"/>
          <w:b w:val="0"/>
          <w:bCs w:val="0"/>
          <w:color w:val="000000"/>
          <w:kern w:val="0"/>
          <w:sz w:val="32"/>
          <w:szCs w:val="32"/>
        </w:rPr>
        <w:t>（五）不执行人民法院作出的判决、裁定或者监察机关、行政复议机关和审计机关作出的决定的。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 w:eastAsia="仿宋_GB2312" w:cs="宋体"/>
          <w:b w:val="0"/>
          <w:bCs w:val="0"/>
          <w:color w:val="000000"/>
          <w:kern w:val="0"/>
          <w:sz w:val="32"/>
          <w:szCs w:val="32"/>
          <w:lang w:eastAsia="zh-CN"/>
        </w:rPr>
      </w:pPr>
      <w:r>
        <w:rPr>
          <w:rFonts w:hint="eastAsia" w:ascii="黑体" w:hAnsi="宋体" w:eastAsia="黑体" w:cs="宋体"/>
          <w:b w:val="0"/>
          <w:bCs w:val="0"/>
          <w:kern w:val="0"/>
          <w:sz w:val="32"/>
          <w:szCs w:val="32"/>
        </w:rPr>
        <w:t>第十条</w:t>
      </w:r>
      <w:r>
        <w:rPr>
          <w:rFonts w:ascii="黑体" w:hAnsi="宋体" w:eastAsia="黑体" w:cs="宋体"/>
          <w:b w:val="0"/>
          <w:bCs w:val="0"/>
          <w:kern w:val="0"/>
          <w:sz w:val="32"/>
          <w:szCs w:val="32"/>
        </w:rPr>
        <w:t xml:space="preserve"> </w:t>
      </w:r>
      <w:r>
        <w:rPr>
          <w:rFonts w:hint="eastAsia" w:ascii="黑体" w:hAnsi="宋体" w:eastAsia="黑体" w:cs="宋体"/>
          <w:b w:val="0"/>
          <w:bCs w:val="0"/>
          <w:kern w:val="0"/>
          <w:sz w:val="32"/>
          <w:szCs w:val="32"/>
          <w:lang w:val="en-US" w:eastAsia="zh-CN"/>
        </w:rPr>
        <w:t xml:space="preserve"> </w:t>
      </w:r>
      <w:r>
        <w:rPr>
          <w:rFonts w:hint="eastAsia" w:ascii="仿宋_GB2312" w:hAnsi="宋体" w:eastAsia="仿宋_GB2312" w:cs="宋体"/>
          <w:b w:val="0"/>
          <w:bCs w:val="0"/>
          <w:kern w:val="0"/>
          <w:sz w:val="32"/>
          <w:szCs w:val="32"/>
        </w:rPr>
        <w:t>行政机关及其工作人员</w:t>
      </w:r>
      <w:r>
        <w:rPr>
          <w:rFonts w:hint="eastAsia" w:ascii="仿宋_GB2312" w:hAnsi=".." w:eastAsia="仿宋_GB2312" w:cs="宋体"/>
          <w:b w:val="0"/>
          <w:bCs w:val="0"/>
          <w:color w:val="000000"/>
          <w:kern w:val="0"/>
          <w:sz w:val="32"/>
          <w:szCs w:val="32"/>
        </w:rPr>
        <w:t>违反决策程序，盲目决策，造成不良社会影响或者经济损失的，应当追究其行政责任：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 w:eastAsia="仿宋_GB2312" w:cs="宋体"/>
          <w:b w:val="0"/>
          <w:bCs w:val="0"/>
          <w:color w:val="000000"/>
          <w:kern w:val="0"/>
          <w:sz w:val="32"/>
          <w:szCs w:val="32"/>
        </w:rPr>
      </w:pPr>
      <w:r>
        <w:rPr>
          <w:rFonts w:hint="eastAsia" w:ascii="仿宋_GB2312" w:hAnsi=".." w:eastAsia="仿宋_GB2312" w:cs="宋体"/>
          <w:b w:val="0"/>
          <w:bCs w:val="0"/>
          <w:color w:val="000000"/>
          <w:kern w:val="0"/>
          <w:sz w:val="32"/>
          <w:szCs w:val="32"/>
        </w:rPr>
        <w:t>（一）国家投资建设项目存在严重违法违纪违规行为和质量问题或者浪费严重的；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 w:eastAsia="仿宋_GB2312" w:cs="宋体"/>
          <w:b w:val="0"/>
          <w:bCs w:val="0"/>
          <w:color w:val="000000"/>
          <w:kern w:val="0"/>
          <w:sz w:val="32"/>
          <w:szCs w:val="32"/>
        </w:rPr>
      </w:pPr>
      <w:r>
        <w:rPr>
          <w:rFonts w:hint="eastAsia" w:ascii="仿宋_GB2312" w:hAnsi=".." w:eastAsia="仿宋_GB2312" w:cs="宋体"/>
          <w:b w:val="0"/>
          <w:bCs w:val="0"/>
          <w:color w:val="000000"/>
          <w:kern w:val="0"/>
          <w:sz w:val="32"/>
          <w:szCs w:val="32"/>
        </w:rPr>
        <w:t>（二）随意安排使用财政资金、国有资产，造成资金浪费或者国有资产流失的；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 w:eastAsia="仿宋_GB2312" w:cs="宋体"/>
          <w:b w:val="0"/>
          <w:bCs w:val="0"/>
          <w:color w:val="000000"/>
          <w:kern w:val="0"/>
          <w:sz w:val="32"/>
          <w:szCs w:val="32"/>
        </w:rPr>
      </w:pPr>
      <w:r>
        <w:rPr>
          <w:rFonts w:hint="eastAsia" w:ascii="仿宋_GB2312" w:hAnsi=".." w:eastAsia="仿宋_GB2312" w:cs="宋体"/>
          <w:b w:val="0"/>
          <w:bCs w:val="0"/>
          <w:color w:val="000000"/>
          <w:kern w:val="0"/>
          <w:sz w:val="32"/>
          <w:szCs w:val="32"/>
        </w:rPr>
        <w:t>（三）违法违纪违规决定采取重大行政措施，导致群众大规模上访或者重复上访，影响社会稳定的。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 w:eastAsia="仿宋_GB2312" w:cs="宋体"/>
          <w:b w:val="0"/>
          <w:bCs w:val="0"/>
          <w:color w:val="000000"/>
          <w:kern w:val="0"/>
          <w:sz w:val="32"/>
          <w:szCs w:val="32"/>
          <w:lang w:eastAsia="zh-CN"/>
        </w:rPr>
      </w:pPr>
      <w:r>
        <w:rPr>
          <w:rFonts w:hint="eastAsia" w:ascii="黑体" w:hAnsi="宋体" w:eastAsia="黑体" w:cs="宋体"/>
          <w:b w:val="0"/>
          <w:bCs w:val="0"/>
          <w:kern w:val="0"/>
          <w:sz w:val="32"/>
          <w:szCs w:val="32"/>
        </w:rPr>
        <w:t>第十一条</w:t>
      </w:r>
      <w:r>
        <w:rPr>
          <w:rFonts w:ascii="黑体" w:hAnsi="宋体" w:eastAsia="黑体" w:cs="宋体"/>
          <w:b w:val="0"/>
          <w:bCs w:val="0"/>
          <w:kern w:val="0"/>
          <w:sz w:val="32"/>
          <w:szCs w:val="32"/>
        </w:rPr>
        <w:t xml:space="preserve"> </w:t>
      </w:r>
      <w:r>
        <w:rPr>
          <w:rFonts w:hint="eastAsia" w:ascii="黑体" w:hAnsi="宋体" w:eastAsia="黑体" w:cs="宋体"/>
          <w:b w:val="0"/>
          <w:bCs w:val="0"/>
          <w:kern w:val="0"/>
          <w:sz w:val="32"/>
          <w:szCs w:val="32"/>
          <w:lang w:val="en-US" w:eastAsia="zh-CN"/>
        </w:rPr>
        <w:t xml:space="preserve"> </w:t>
      </w:r>
      <w:r>
        <w:rPr>
          <w:rFonts w:hint="eastAsia" w:ascii="仿宋_GB2312" w:hAnsi="宋体" w:eastAsia="仿宋_GB2312" w:cs="宋体"/>
          <w:b w:val="0"/>
          <w:bCs w:val="0"/>
          <w:kern w:val="0"/>
          <w:sz w:val="32"/>
          <w:szCs w:val="32"/>
        </w:rPr>
        <w:t>行政机关及其工作人员</w:t>
      </w:r>
      <w:r>
        <w:rPr>
          <w:rFonts w:hint="eastAsia" w:ascii="仿宋_GB2312" w:hAnsi=".." w:eastAsia="仿宋_GB2312" w:cs="宋体"/>
          <w:b w:val="0"/>
          <w:bCs w:val="0"/>
          <w:color w:val="000000"/>
          <w:kern w:val="0"/>
          <w:sz w:val="32"/>
          <w:szCs w:val="32"/>
        </w:rPr>
        <w:t>在公务活动中造成经济损失的，应当追究其行政责任：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 w:eastAsia="仿宋_GB2312" w:cs="宋体"/>
          <w:b w:val="0"/>
          <w:bCs w:val="0"/>
          <w:color w:val="000000"/>
          <w:kern w:val="0"/>
          <w:sz w:val="32"/>
          <w:szCs w:val="32"/>
          <w:lang w:eastAsia="zh-CN"/>
        </w:rPr>
      </w:pPr>
      <w:r>
        <w:rPr>
          <w:rFonts w:hint="eastAsia" w:ascii="仿宋_GB2312" w:hAnsi=".." w:eastAsia="仿宋_GB2312" w:cs="宋体"/>
          <w:b w:val="0"/>
          <w:bCs w:val="0"/>
          <w:color w:val="000000"/>
          <w:kern w:val="0"/>
          <w:sz w:val="32"/>
          <w:szCs w:val="32"/>
        </w:rPr>
        <w:t>（一）在招商引资活动中，违法违纪违规承诺优惠待遇或者给予信用、经济担保，造成经济损失的，或者不守诚信，致使合同不能履行，损害投资人合法权益的；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 w:eastAsia="仿宋_GB2312" w:cs="宋体"/>
          <w:b w:val="0"/>
          <w:bCs w:val="0"/>
          <w:color w:val="000000"/>
          <w:kern w:val="0"/>
          <w:sz w:val="32"/>
          <w:szCs w:val="32"/>
          <w:lang w:eastAsia="zh-CN"/>
        </w:rPr>
      </w:pPr>
      <w:r>
        <w:rPr>
          <w:rFonts w:hint="eastAsia" w:ascii="仿宋_GB2312" w:hAnsi=".." w:eastAsia="仿宋_GB2312" w:cs="宋体"/>
          <w:b w:val="0"/>
          <w:bCs w:val="0"/>
          <w:color w:val="000000"/>
          <w:kern w:val="0"/>
          <w:sz w:val="32"/>
          <w:szCs w:val="32"/>
        </w:rPr>
        <w:t>（二）违法违纪违规实施政府采购，浪费财政资金的；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 w:eastAsia="仿宋_GB2312" w:cs="宋体"/>
          <w:b w:val="0"/>
          <w:bCs w:val="0"/>
          <w:color w:val="000000"/>
          <w:kern w:val="0"/>
          <w:sz w:val="32"/>
          <w:szCs w:val="32"/>
        </w:rPr>
      </w:pPr>
      <w:r>
        <w:rPr>
          <w:rFonts w:hint="eastAsia" w:ascii="仿宋_GB2312" w:hAnsi=".." w:eastAsia="仿宋_GB2312" w:cs="宋体"/>
          <w:b w:val="0"/>
          <w:bCs w:val="0"/>
          <w:color w:val="000000"/>
          <w:kern w:val="0"/>
          <w:sz w:val="32"/>
          <w:szCs w:val="32"/>
        </w:rPr>
        <w:t>（三）违法违纪违规融资，造成不良后果的。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 w:eastAsia="仿宋_GB2312" w:cs="宋体"/>
          <w:b w:val="0"/>
          <w:bCs w:val="0"/>
          <w:color w:val="000000"/>
          <w:kern w:val="0"/>
          <w:sz w:val="32"/>
          <w:szCs w:val="32"/>
        </w:rPr>
      </w:pPr>
      <w:r>
        <w:rPr>
          <w:rFonts w:hint="eastAsia" w:ascii="黑体" w:hAnsi="宋体" w:eastAsia="黑体" w:cs="宋体"/>
          <w:b w:val="0"/>
          <w:bCs w:val="0"/>
          <w:kern w:val="0"/>
          <w:sz w:val="32"/>
          <w:szCs w:val="32"/>
        </w:rPr>
        <w:t>第十二条</w:t>
      </w:r>
      <w:r>
        <w:rPr>
          <w:rFonts w:ascii="仿宋_GB2312" w:hAnsi="宋体" w:eastAsia="仿宋_GB2312" w:cs="宋体"/>
          <w:b w:val="0"/>
          <w:bCs w:val="0"/>
          <w:kern w:val="0"/>
          <w:sz w:val="32"/>
          <w:szCs w:val="32"/>
        </w:rPr>
        <w:t xml:space="preserve"> </w:t>
      </w:r>
      <w:r>
        <w:rPr>
          <w:rFonts w:hint="eastAsia" w:ascii="仿宋_GB2312" w:hAnsi="宋体" w:eastAsia="仿宋_GB2312" w:cs="宋体"/>
          <w:b w:val="0"/>
          <w:bCs w:val="0"/>
          <w:kern w:val="0"/>
          <w:sz w:val="32"/>
          <w:szCs w:val="32"/>
          <w:lang w:val="en-US" w:eastAsia="zh-CN"/>
        </w:rPr>
        <w:t xml:space="preserve"> </w:t>
      </w:r>
      <w:r>
        <w:rPr>
          <w:rFonts w:hint="eastAsia" w:ascii="仿宋_GB2312" w:hAnsi="宋体" w:eastAsia="仿宋_GB2312" w:cs="宋体"/>
          <w:b w:val="0"/>
          <w:bCs w:val="0"/>
          <w:kern w:val="0"/>
          <w:sz w:val="32"/>
          <w:szCs w:val="32"/>
        </w:rPr>
        <w:t>行政机关及其工作人员监督检查</w:t>
      </w:r>
      <w:r>
        <w:rPr>
          <w:rFonts w:hint="eastAsia" w:ascii="仿宋_GB2312" w:hAnsi=".." w:eastAsia="仿宋_GB2312" w:cs="宋体"/>
          <w:b w:val="0"/>
          <w:bCs w:val="0"/>
          <w:color w:val="000000"/>
          <w:kern w:val="0"/>
          <w:sz w:val="32"/>
          <w:szCs w:val="32"/>
        </w:rPr>
        <w:t>不力，造成依法监管的领域秩序混乱、违法违纪违规行政行为得不到有效纠正等情形发生的，应当追究其行政责任。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 w:eastAsia="仿宋_GB2312" w:cs="宋体"/>
          <w:b w:val="0"/>
          <w:bCs w:val="0"/>
          <w:color w:val="000000"/>
          <w:kern w:val="0"/>
          <w:sz w:val="32"/>
          <w:szCs w:val="32"/>
        </w:rPr>
      </w:pPr>
      <w:r>
        <w:rPr>
          <w:rFonts w:hint="eastAsia" w:ascii="黑体" w:hAnsi="宋体" w:eastAsia="黑体" w:cs="宋体"/>
          <w:b w:val="0"/>
          <w:bCs w:val="0"/>
          <w:kern w:val="0"/>
          <w:sz w:val="32"/>
          <w:szCs w:val="32"/>
        </w:rPr>
        <w:t>第十三条</w:t>
      </w:r>
      <w:r>
        <w:rPr>
          <w:rFonts w:ascii="仿宋_GB2312" w:hAnsi="宋体" w:eastAsia="仿宋_GB2312" w:cs="宋体"/>
          <w:b w:val="0"/>
          <w:bCs w:val="0"/>
          <w:kern w:val="0"/>
          <w:sz w:val="32"/>
          <w:szCs w:val="32"/>
        </w:rPr>
        <w:t xml:space="preserve"> </w:t>
      </w:r>
      <w:r>
        <w:rPr>
          <w:rFonts w:hint="eastAsia" w:ascii="仿宋_GB2312" w:hAnsi="宋体" w:eastAsia="仿宋_GB2312" w:cs="宋体"/>
          <w:b w:val="0"/>
          <w:bCs w:val="0"/>
          <w:kern w:val="0"/>
          <w:sz w:val="32"/>
          <w:szCs w:val="32"/>
          <w:lang w:val="en-US" w:eastAsia="zh-CN"/>
        </w:rPr>
        <w:t xml:space="preserve"> </w:t>
      </w:r>
      <w:r>
        <w:rPr>
          <w:rFonts w:hint="eastAsia" w:ascii="仿宋_GB2312" w:hAnsi="宋体" w:eastAsia="仿宋_GB2312" w:cs="宋体"/>
          <w:b w:val="0"/>
          <w:bCs w:val="0"/>
          <w:kern w:val="0"/>
          <w:sz w:val="32"/>
          <w:szCs w:val="32"/>
        </w:rPr>
        <w:t>行政机关疏于内部管理</w:t>
      </w:r>
      <w:r>
        <w:rPr>
          <w:rFonts w:hint="eastAsia" w:ascii="仿宋_GB2312" w:hAnsi=".." w:eastAsia="仿宋_GB2312" w:cs="宋体"/>
          <w:b w:val="0"/>
          <w:bCs w:val="0"/>
          <w:color w:val="000000"/>
          <w:kern w:val="0"/>
          <w:sz w:val="32"/>
          <w:szCs w:val="32"/>
        </w:rPr>
        <w:t>，造成不良社会影响或者其他严重后果的，应当追究其工作人员行政责任：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 w:eastAsia="仿宋_GB2312" w:cs="宋体"/>
          <w:b w:val="0"/>
          <w:bCs w:val="0"/>
          <w:color w:val="000000"/>
          <w:kern w:val="0"/>
          <w:sz w:val="32"/>
          <w:szCs w:val="32"/>
        </w:rPr>
      </w:pPr>
      <w:r>
        <w:rPr>
          <w:rFonts w:hint="eastAsia" w:ascii="仿宋_GB2312" w:hAnsi=".." w:eastAsia="仿宋_GB2312" w:cs="宋体"/>
          <w:b w:val="0"/>
          <w:bCs w:val="0"/>
          <w:color w:val="000000"/>
          <w:kern w:val="0"/>
          <w:sz w:val="32"/>
          <w:szCs w:val="32"/>
        </w:rPr>
        <w:t>（一）制定的规范性文件与法律、法规、规章或者国家政策相抵触，损害公共利益，损害公民、法人或者其他组织合法权益的；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 w:eastAsia="仿宋_GB2312" w:cs="宋体"/>
          <w:b w:val="0"/>
          <w:bCs w:val="0"/>
          <w:color w:val="000000"/>
          <w:kern w:val="0"/>
          <w:sz w:val="32"/>
          <w:szCs w:val="32"/>
        </w:rPr>
      </w:pPr>
      <w:r>
        <w:rPr>
          <w:rFonts w:hint="eastAsia" w:ascii="仿宋_GB2312" w:hAnsi=".." w:eastAsia="仿宋_GB2312" w:cs="宋体"/>
          <w:b w:val="0"/>
          <w:bCs w:val="0"/>
          <w:color w:val="000000"/>
          <w:kern w:val="0"/>
          <w:sz w:val="32"/>
          <w:szCs w:val="32"/>
        </w:rPr>
        <w:t>（二）工作人员态度生硬，服务质量差，群众反映强烈的；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 w:eastAsia="仿宋_GB2312" w:cs="宋体"/>
          <w:b w:val="0"/>
          <w:bCs w:val="0"/>
          <w:color w:val="000000"/>
          <w:kern w:val="0"/>
          <w:sz w:val="32"/>
          <w:szCs w:val="32"/>
        </w:rPr>
      </w:pPr>
      <w:r>
        <w:rPr>
          <w:rFonts w:hint="eastAsia" w:ascii="仿宋_GB2312" w:hAnsi=".." w:eastAsia="仿宋_GB2312" w:cs="宋体"/>
          <w:b w:val="0"/>
          <w:bCs w:val="0"/>
          <w:color w:val="000000"/>
          <w:kern w:val="0"/>
          <w:sz w:val="32"/>
          <w:szCs w:val="32"/>
        </w:rPr>
        <w:t>（三）工作人员多次发生滥用职权、徇私舞弊等违法违纪违规行为的；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 w:eastAsia="仿宋_GB2312" w:cs="宋体"/>
          <w:b w:val="0"/>
          <w:bCs w:val="0"/>
          <w:color w:val="000000"/>
          <w:kern w:val="0"/>
          <w:sz w:val="32"/>
          <w:szCs w:val="32"/>
          <w:lang w:eastAsia="zh-CN"/>
        </w:rPr>
      </w:pPr>
      <w:r>
        <w:rPr>
          <w:rFonts w:hint="eastAsia" w:ascii="仿宋_GB2312" w:hAnsi=".." w:eastAsia="仿宋_GB2312" w:cs="宋体"/>
          <w:b w:val="0"/>
          <w:bCs w:val="0"/>
          <w:color w:val="000000"/>
          <w:kern w:val="0"/>
          <w:sz w:val="32"/>
          <w:szCs w:val="32"/>
        </w:rPr>
        <w:t>（四）违反政府效能建设规定，造成不良后果的；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宋体"/>
          <w:b w:val="0"/>
          <w:bCs w:val="0"/>
          <w:kern w:val="0"/>
          <w:sz w:val="32"/>
          <w:szCs w:val="32"/>
        </w:rPr>
      </w:pPr>
      <w:r>
        <w:rPr>
          <w:rFonts w:hint="eastAsia" w:ascii="仿宋_GB2312" w:hAnsi=".." w:eastAsia="仿宋_GB2312" w:cs="宋体"/>
          <w:b w:val="0"/>
          <w:bCs w:val="0"/>
          <w:color w:val="000000"/>
          <w:kern w:val="0"/>
          <w:sz w:val="32"/>
          <w:szCs w:val="32"/>
        </w:rPr>
        <w:t>（五）指使、授意、纵容工作人员弄虚作假，骗取荣誉或者</w:t>
      </w:r>
      <w:r>
        <w:rPr>
          <w:rFonts w:hint="eastAsia" w:ascii="仿宋_GB2312" w:hAnsi="宋体" w:eastAsia="仿宋_GB2312" w:cs="宋体"/>
          <w:b w:val="0"/>
          <w:bCs w:val="0"/>
          <w:kern w:val="0"/>
          <w:sz w:val="32"/>
          <w:szCs w:val="32"/>
        </w:rPr>
        <w:t>阻挠、干预监督检查和案件查处的。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宋体" w:eastAsia="仿宋_GB2312" w:cs="宋体"/>
          <w:b w:val="0"/>
          <w:bCs w:val="0"/>
          <w:color w:val="000000"/>
          <w:kern w:val="0"/>
          <w:sz w:val="32"/>
          <w:szCs w:val="32"/>
        </w:rPr>
      </w:pPr>
      <w:r>
        <w:rPr>
          <w:rFonts w:hint="eastAsia" w:ascii="黑体" w:eastAsia="黑体" w:cs="宋体"/>
          <w:b w:val="0"/>
          <w:bCs w:val="0"/>
          <w:color w:val="000000"/>
          <w:kern w:val="0"/>
          <w:sz w:val="32"/>
          <w:szCs w:val="32"/>
        </w:rPr>
        <w:t>第十四条</w:t>
      </w:r>
      <w:r>
        <w:rPr>
          <w:rFonts w:ascii="仿宋_GB2312" w:hAnsi="宋体" w:eastAsia="仿宋_GB2312" w:cs="宋体"/>
          <w:b w:val="0"/>
          <w:bCs w:val="0"/>
          <w:color w:val="000000"/>
          <w:kern w:val="0"/>
          <w:sz w:val="32"/>
          <w:szCs w:val="32"/>
        </w:rPr>
        <w:t xml:space="preserve"> </w:t>
      </w:r>
      <w:r>
        <w:rPr>
          <w:rFonts w:hint="eastAsia" w:ascii="仿宋_GB2312" w:hAnsi="宋体" w:eastAsia="仿宋_GB2312" w:cs="宋体"/>
          <w:b w:val="0"/>
          <w:bCs w:val="0"/>
          <w:color w:val="000000"/>
          <w:kern w:val="0"/>
          <w:sz w:val="32"/>
          <w:szCs w:val="32"/>
          <w:lang w:val="en-US" w:eastAsia="zh-CN"/>
        </w:rPr>
        <w:t xml:space="preserve"> </w:t>
      </w:r>
      <w:r>
        <w:rPr>
          <w:rFonts w:hint="eastAsia" w:ascii="仿宋_GB2312" w:eastAsia="仿宋_GB2312" w:cs="宋体"/>
          <w:b w:val="0"/>
          <w:bCs w:val="0"/>
          <w:color w:val="000000"/>
          <w:kern w:val="0"/>
          <w:sz w:val="32"/>
          <w:szCs w:val="32"/>
        </w:rPr>
        <w:t>行政机关及其工作人员在实施行政监督检查过程中有下列情形之一的，应当追究其行政责任：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（一）无法定依据实施检查的；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（二）无具体理由、事项实施监督检查的；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（三）推诿、拖延、拒绝履行监督检查职责的；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（四）发现违法行为不依法制止、纠正的；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（五）侵犯被检查对象合法权益的；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（六）其他违法实施行政监督检查的情形。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b w:val="0"/>
          <w:bCs w:val="0"/>
          <w:color w:val="000000"/>
          <w:kern w:val="0"/>
          <w:sz w:val="32"/>
          <w:szCs w:val="32"/>
        </w:rPr>
      </w:pPr>
      <w:r>
        <w:rPr>
          <w:rFonts w:hint="eastAsia" w:ascii="黑体" w:eastAsia="黑体" w:cs="宋体"/>
          <w:b w:val="0"/>
          <w:bCs w:val="0"/>
          <w:color w:val="000000"/>
          <w:kern w:val="0"/>
          <w:sz w:val="32"/>
          <w:szCs w:val="32"/>
        </w:rPr>
        <w:t>第十五条</w:t>
      </w:r>
      <w:r>
        <w:rPr>
          <w:rFonts w:ascii="仿宋_GB2312" w:hAnsi="宋体" w:eastAsia="仿宋_GB2312" w:cs="宋体"/>
          <w:b w:val="0"/>
          <w:bCs w:val="0"/>
          <w:color w:val="000000"/>
          <w:kern w:val="0"/>
          <w:sz w:val="32"/>
          <w:szCs w:val="32"/>
        </w:rPr>
        <w:t xml:space="preserve"> </w:t>
      </w:r>
      <w:r>
        <w:rPr>
          <w:rFonts w:hint="eastAsia" w:ascii="仿宋_GB2312" w:hAnsi="宋体" w:eastAsia="仿宋_GB2312" w:cs="宋体"/>
          <w:b w:val="0"/>
          <w:bCs w:val="0"/>
          <w:color w:val="000000"/>
          <w:kern w:val="0"/>
          <w:sz w:val="32"/>
          <w:szCs w:val="32"/>
          <w:lang w:val="en-US" w:eastAsia="zh-CN"/>
        </w:rPr>
        <w:t xml:space="preserve"> </w:t>
      </w:r>
      <w:r>
        <w:rPr>
          <w:rFonts w:hint="eastAsia" w:ascii="仿宋_GB2312" w:eastAsia="仿宋_GB2312" w:cs="宋体"/>
          <w:b w:val="0"/>
          <w:bCs w:val="0"/>
          <w:color w:val="000000"/>
          <w:kern w:val="0"/>
          <w:sz w:val="32"/>
          <w:szCs w:val="32"/>
        </w:rPr>
        <w:t>行政机关及其工作人员在实施行政处罚过程中有下列情形之一的，应当追究其行政责任：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（一）没有事实和法律依据的；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（二）擅自改变处罚种类、幅度的；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（三）违反法定程序的；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（四）违法处理罚没财物的；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（五）对行政违法行为应当处罚而不处罚或者滥处罚的；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（六）应当移送司法机关或者其他机关处理而不移送的；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（七）其他违法实施行政处罚的情形。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b w:val="0"/>
          <w:bCs w:val="0"/>
          <w:color w:val="000000"/>
          <w:kern w:val="0"/>
          <w:sz w:val="32"/>
          <w:szCs w:val="32"/>
        </w:rPr>
      </w:pPr>
      <w:r>
        <w:rPr>
          <w:rFonts w:hint="eastAsia" w:ascii="黑体" w:eastAsia="黑体" w:cs="宋体"/>
          <w:b w:val="0"/>
          <w:bCs w:val="0"/>
          <w:color w:val="000000"/>
          <w:kern w:val="0"/>
          <w:sz w:val="32"/>
          <w:szCs w:val="32"/>
        </w:rPr>
        <w:t>第十六条</w:t>
      </w:r>
      <w:r>
        <w:rPr>
          <w:rFonts w:hint="eastAsia" w:ascii="黑体" w:eastAsia="黑体" w:cs="宋体"/>
          <w:b w:val="0"/>
          <w:bCs w:val="0"/>
          <w:color w:val="000000"/>
          <w:kern w:val="0"/>
          <w:sz w:val="32"/>
          <w:szCs w:val="32"/>
          <w:lang w:val="en-US" w:eastAsia="zh-CN"/>
        </w:rPr>
        <w:t xml:space="preserve"> </w:t>
      </w:r>
      <w:r>
        <w:rPr>
          <w:rFonts w:ascii="仿宋_GB2312" w:hAnsi="宋体" w:eastAsia="仿宋_GB2312" w:cs="宋体"/>
          <w:b w:val="0"/>
          <w:bCs w:val="0"/>
          <w:color w:val="000000"/>
          <w:kern w:val="0"/>
          <w:sz w:val="32"/>
          <w:szCs w:val="32"/>
        </w:rPr>
        <w:t xml:space="preserve"> </w:t>
      </w:r>
      <w:r>
        <w:rPr>
          <w:rFonts w:hint="eastAsia" w:ascii="仿宋_GB2312" w:eastAsia="仿宋_GB2312" w:cs="宋体"/>
          <w:b w:val="0"/>
          <w:bCs w:val="0"/>
          <w:color w:val="000000"/>
          <w:kern w:val="0"/>
          <w:sz w:val="32"/>
          <w:szCs w:val="32"/>
        </w:rPr>
        <w:t>行政机关及其工作人员在实施行政许可过程中有下列情形之一的，应当追究其行政责任：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（一）不按照规定实施统一受理、联合受理、集中受理行政许可申请的；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（二）拖延不办，故意刁难申请人的；</w:t>
      </w:r>
      <w:r>
        <w:rPr>
          <w:rFonts w:ascii="仿宋_GB2312" w:hAnsi="宋体" w:eastAsia="仿宋_GB2312" w:cs="宋体"/>
          <w:b w:val="0"/>
          <w:bCs w:val="0"/>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（三）不按规定开具受理回执或者遗失申请人申报的资料的；</w:t>
      </w:r>
      <w:r>
        <w:rPr>
          <w:rFonts w:ascii="仿宋_GB2312" w:hAnsi="宋体" w:eastAsia="仿宋_GB2312" w:cs="宋体"/>
          <w:b w:val="0"/>
          <w:bCs w:val="0"/>
          <w:color w:val="000000"/>
          <w:kern w:val="0"/>
          <w:sz w:val="32"/>
          <w:szCs w:val="32"/>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（四）未在法定期限内办结行政许可事项的；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（五）违反规定擅自收费或者不按照法定项目和标准收费的；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（六）截留、挪用、私分或者变相私分实施行政许可收取的费用的；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（七）其他违法实施行政许可的情形。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s="宋体"/>
          <w:b w:val="0"/>
          <w:bCs w:val="0"/>
          <w:color w:val="000000"/>
          <w:kern w:val="0"/>
          <w:sz w:val="32"/>
          <w:szCs w:val="32"/>
        </w:rPr>
      </w:pPr>
      <w:r>
        <w:rPr>
          <w:rFonts w:hint="eastAsia" w:ascii="黑体" w:eastAsia="黑体" w:cs="宋体"/>
          <w:b w:val="0"/>
          <w:bCs w:val="0"/>
          <w:color w:val="000000"/>
          <w:kern w:val="0"/>
          <w:sz w:val="32"/>
          <w:szCs w:val="32"/>
        </w:rPr>
        <w:t>第十七条</w:t>
      </w:r>
      <w:r>
        <w:rPr>
          <w:rFonts w:ascii="仿宋_GB2312" w:hAnsi="宋体" w:eastAsia="仿宋_GB2312" w:cs="宋体"/>
          <w:b w:val="0"/>
          <w:bCs w:val="0"/>
          <w:color w:val="000000"/>
          <w:kern w:val="0"/>
          <w:sz w:val="32"/>
          <w:szCs w:val="32"/>
        </w:rPr>
        <w:t xml:space="preserve"> </w:t>
      </w:r>
      <w:r>
        <w:rPr>
          <w:rFonts w:hint="eastAsia" w:ascii="仿宋_GB2312" w:hAnsi="宋体" w:eastAsia="仿宋_GB2312" w:cs="宋体"/>
          <w:b w:val="0"/>
          <w:bCs w:val="0"/>
          <w:color w:val="000000"/>
          <w:kern w:val="0"/>
          <w:sz w:val="32"/>
          <w:szCs w:val="32"/>
          <w:lang w:val="en-US" w:eastAsia="zh-CN"/>
        </w:rPr>
        <w:t xml:space="preserve"> </w:t>
      </w:r>
      <w:r>
        <w:rPr>
          <w:rFonts w:hint="eastAsia" w:ascii="仿宋_GB2312" w:eastAsia="仿宋_GB2312" w:cs="宋体"/>
          <w:b w:val="0"/>
          <w:bCs w:val="0"/>
          <w:color w:val="000000"/>
          <w:kern w:val="0"/>
          <w:sz w:val="32"/>
          <w:szCs w:val="32"/>
        </w:rPr>
        <w:t>行政机关及其工作人员在实施行政确认过程中有下列情形之一的，应当追究其行政责任：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（一）无正当理由不受理或者拖延受理行政确认申请的；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（二）超越权限实施行政确认，或者将同一确认事项给予两个以上申请人并重复出具确认证书，造成不良后果的；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（三）行政确认程序违法，或者根据不确凿、不充分的证据作出行政确认，造成不良后果的；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（四）其他违法实施行政确认的情形。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b w:val="0"/>
          <w:bCs w:val="0"/>
          <w:color w:val="000000"/>
          <w:kern w:val="0"/>
          <w:sz w:val="32"/>
          <w:szCs w:val="32"/>
        </w:rPr>
      </w:pPr>
      <w:r>
        <w:rPr>
          <w:rFonts w:hint="eastAsia" w:ascii="黑体" w:eastAsia="黑体" w:cs="宋体"/>
          <w:b w:val="0"/>
          <w:bCs w:val="0"/>
          <w:color w:val="000000"/>
          <w:kern w:val="0"/>
          <w:sz w:val="32"/>
          <w:szCs w:val="32"/>
        </w:rPr>
        <w:t>第十八条</w:t>
      </w:r>
      <w:r>
        <w:rPr>
          <w:rFonts w:ascii="仿宋_GB2312" w:hAnsi="宋体" w:eastAsia="仿宋_GB2312" w:cs="宋体"/>
          <w:b w:val="0"/>
          <w:bCs w:val="0"/>
          <w:color w:val="000000"/>
          <w:kern w:val="0"/>
          <w:sz w:val="32"/>
          <w:szCs w:val="32"/>
        </w:rPr>
        <w:t xml:space="preserve"> </w:t>
      </w:r>
      <w:r>
        <w:rPr>
          <w:rFonts w:hint="eastAsia" w:ascii="仿宋_GB2312" w:hAnsi="宋体" w:eastAsia="仿宋_GB2312" w:cs="宋体"/>
          <w:b w:val="0"/>
          <w:bCs w:val="0"/>
          <w:color w:val="000000"/>
          <w:kern w:val="0"/>
          <w:sz w:val="32"/>
          <w:szCs w:val="32"/>
          <w:lang w:val="en-US" w:eastAsia="zh-CN"/>
        </w:rPr>
        <w:t xml:space="preserve"> </w:t>
      </w:r>
      <w:r>
        <w:rPr>
          <w:rFonts w:hint="eastAsia" w:ascii="仿宋_GB2312" w:eastAsia="仿宋_GB2312" w:cs="宋体"/>
          <w:b w:val="0"/>
          <w:bCs w:val="0"/>
          <w:color w:val="000000"/>
          <w:kern w:val="0"/>
          <w:sz w:val="32"/>
          <w:szCs w:val="32"/>
        </w:rPr>
        <w:t>行政机关及其工作人员在实施行政征收过程中有下列情形之一的，应当追究其行政责任：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（一）没有法定依据实施征收的；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（二）擅自改变征收项目的范围、标准、对象和期限的；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（三）截留、挪用、坐支或者私分征收款物的；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（四）不使用法定部门制发的专用征收票据的；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（五）其他违法实施行政征收的情形。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b w:val="0"/>
          <w:bCs w:val="0"/>
          <w:color w:val="000000"/>
          <w:kern w:val="0"/>
          <w:sz w:val="32"/>
          <w:szCs w:val="32"/>
        </w:rPr>
      </w:pPr>
      <w:r>
        <w:rPr>
          <w:rFonts w:hint="eastAsia" w:ascii="黑体" w:eastAsia="黑体" w:cs="宋体"/>
          <w:b w:val="0"/>
          <w:bCs w:val="0"/>
          <w:color w:val="000000"/>
          <w:kern w:val="0"/>
          <w:sz w:val="32"/>
          <w:szCs w:val="32"/>
        </w:rPr>
        <w:t>第十九条</w:t>
      </w:r>
      <w:r>
        <w:rPr>
          <w:rFonts w:ascii="仿宋_GB2312" w:hAnsi="宋体" w:eastAsia="仿宋_GB2312" w:cs="宋体"/>
          <w:b w:val="0"/>
          <w:bCs w:val="0"/>
          <w:color w:val="000000"/>
          <w:kern w:val="0"/>
          <w:sz w:val="32"/>
          <w:szCs w:val="32"/>
        </w:rPr>
        <w:t xml:space="preserve"> </w:t>
      </w:r>
      <w:r>
        <w:rPr>
          <w:rFonts w:hint="eastAsia" w:ascii="仿宋_GB2312" w:hAnsi="宋体" w:eastAsia="仿宋_GB2312" w:cs="宋体"/>
          <w:b w:val="0"/>
          <w:bCs w:val="0"/>
          <w:color w:val="000000"/>
          <w:kern w:val="0"/>
          <w:sz w:val="32"/>
          <w:szCs w:val="32"/>
          <w:lang w:val="en-US" w:eastAsia="zh-CN"/>
        </w:rPr>
        <w:t xml:space="preserve"> </w:t>
      </w:r>
      <w:r>
        <w:rPr>
          <w:rFonts w:hint="eastAsia" w:ascii="仿宋_GB2312" w:eastAsia="仿宋_GB2312" w:cs="宋体"/>
          <w:b w:val="0"/>
          <w:bCs w:val="0"/>
          <w:color w:val="000000"/>
          <w:kern w:val="0"/>
          <w:sz w:val="32"/>
          <w:szCs w:val="32"/>
        </w:rPr>
        <w:t>行政机关及其工作人员在实施行政强制措施过程中有下列情形之一的，应当追究其行政责任：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（一）没有事实和法律依据实施行政强制措施的；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（二）违反法定程序实施行政强制措施的；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（三）截留、挪用、私分查封、扣押、没收的财物的；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（四）对查封、扣押、没收的财物保管不善，造成毁损的；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（五）其他违法实施行政强制措施的情形。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s="宋体"/>
          <w:b w:val="0"/>
          <w:bCs w:val="0"/>
          <w:color w:val="000000"/>
          <w:kern w:val="0"/>
          <w:sz w:val="32"/>
          <w:szCs w:val="32"/>
        </w:rPr>
      </w:pPr>
      <w:r>
        <w:rPr>
          <w:rFonts w:hint="eastAsia" w:ascii="黑体" w:eastAsia="黑体" w:cs="宋体"/>
          <w:b w:val="0"/>
          <w:bCs w:val="0"/>
          <w:color w:val="000000"/>
          <w:kern w:val="0"/>
          <w:sz w:val="32"/>
          <w:szCs w:val="32"/>
        </w:rPr>
        <w:t>第二十条</w:t>
      </w:r>
      <w:r>
        <w:rPr>
          <w:rFonts w:ascii="仿宋_GB2312" w:hAnsi="宋体" w:eastAsia="仿宋_GB2312" w:cs="宋体"/>
          <w:b w:val="0"/>
          <w:bCs w:val="0"/>
          <w:color w:val="000000"/>
          <w:kern w:val="0"/>
          <w:sz w:val="32"/>
          <w:szCs w:val="32"/>
        </w:rPr>
        <w:t xml:space="preserve"> </w:t>
      </w:r>
      <w:r>
        <w:rPr>
          <w:rFonts w:hint="eastAsia" w:ascii="仿宋_GB2312" w:hAnsi="宋体" w:eastAsia="仿宋_GB2312" w:cs="宋体"/>
          <w:b w:val="0"/>
          <w:bCs w:val="0"/>
          <w:color w:val="000000"/>
          <w:kern w:val="0"/>
          <w:sz w:val="32"/>
          <w:szCs w:val="32"/>
          <w:lang w:val="en-US" w:eastAsia="zh-CN"/>
        </w:rPr>
        <w:t xml:space="preserve"> </w:t>
      </w:r>
      <w:r>
        <w:rPr>
          <w:rFonts w:hint="eastAsia" w:ascii="仿宋_GB2312" w:eastAsia="仿宋_GB2312" w:cs="宋体"/>
          <w:b w:val="0"/>
          <w:bCs w:val="0"/>
          <w:color w:val="000000"/>
          <w:kern w:val="0"/>
          <w:sz w:val="32"/>
          <w:szCs w:val="32"/>
        </w:rPr>
        <w:t>行政机关及其工作人员有下列行为之一的，应当追究其行政责任：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（一）拖延或者拒绝履行保护公民、法人和其他组织人身权利、财产权利等合法权益的法定职责的；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（二）拖延或者拒绝发放依法应当发放的抚恤金、最低生活保障金等救济救助款物的；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（三）其他拖延或者拒绝履行法定职责的情形。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b w:val="0"/>
          <w:bCs w:val="0"/>
          <w:color w:val="000000"/>
          <w:kern w:val="0"/>
          <w:sz w:val="32"/>
          <w:szCs w:val="32"/>
        </w:rPr>
      </w:pPr>
      <w:r>
        <w:rPr>
          <w:rFonts w:hint="eastAsia" w:ascii="黑体" w:eastAsia="黑体" w:cs="宋体"/>
          <w:b w:val="0"/>
          <w:bCs w:val="0"/>
          <w:color w:val="000000"/>
          <w:kern w:val="0"/>
          <w:sz w:val="32"/>
          <w:szCs w:val="32"/>
        </w:rPr>
        <w:t>第二十一条</w:t>
      </w:r>
      <w:r>
        <w:rPr>
          <w:rFonts w:ascii="仿宋_GB2312" w:hAnsi="宋体" w:eastAsia="仿宋_GB2312" w:cs="宋体"/>
          <w:b w:val="0"/>
          <w:bCs w:val="0"/>
          <w:color w:val="000000"/>
          <w:kern w:val="0"/>
          <w:sz w:val="32"/>
          <w:szCs w:val="32"/>
        </w:rPr>
        <w:t xml:space="preserve"> </w:t>
      </w:r>
      <w:r>
        <w:rPr>
          <w:rFonts w:hint="eastAsia" w:ascii="仿宋_GB2312" w:hAnsi="宋体" w:eastAsia="仿宋_GB2312" w:cs="宋体"/>
          <w:b w:val="0"/>
          <w:bCs w:val="0"/>
          <w:color w:val="000000"/>
          <w:kern w:val="0"/>
          <w:sz w:val="32"/>
          <w:szCs w:val="32"/>
          <w:lang w:val="en-US" w:eastAsia="zh-CN"/>
        </w:rPr>
        <w:t xml:space="preserve"> </w:t>
      </w:r>
      <w:r>
        <w:rPr>
          <w:rFonts w:hint="eastAsia" w:ascii="仿宋_GB2312" w:eastAsia="仿宋_GB2312" w:cs="宋体"/>
          <w:b w:val="0"/>
          <w:bCs w:val="0"/>
          <w:color w:val="000000"/>
          <w:kern w:val="0"/>
          <w:sz w:val="32"/>
          <w:szCs w:val="32"/>
        </w:rPr>
        <w:t>行政机关及其工作人员在处理信访事项过程中有下列情形之一的，应当追究其行政责任：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（一）隐匿或者损毁信访材料的；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（二）泄露信访人的检举、揭发材料的；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（三）刁难信访人的；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（四）对突发事件和可能造成社会重大影响的事件，不及时处置或者处置不力造成不良后果和影响的；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（五）其他违反信访工作规定的情形。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b w:val="0"/>
          <w:bCs w:val="0"/>
          <w:color w:val="000000"/>
          <w:kern w:val="0"/>
          <w:sz w:val="32"/>
          <w:szCs w:val="32"/>
        </w:rPr>
      </w:pPr>
      <w:r>
        <w:rPr>
          <w:rFonts w:hint="eastAsia" w:ascii="黑体" w:eastAsia="黑体" w:cs="宋体"/>
          <w:b w:val="0"/>
          <w:bCs w:val="0"/>
          <w:color w:val="000000"/>
          <w:kern w:val="0"/>
          <w:sz w:val="32"/>
          <w:szCs w:val="32"/>
        </w:rPr>
        <w:t>第二十二条</w:t>
      </w:r>
      <w:r>
        <w:rPr>
          <w:rFonts w:ascii="仿宋_GB2312" w:hAnsi="宋体" w:eastAsia="仿宋_GB2312" w:cs="宋体"/>
          <w:b w:val="0"/>
          <w:bCs w:val="0"/>
          <w:color w:val="000000"/>
          <w:kern w:val="0"/>
          <w:sz w:val="32"/>
          <w:szCs w:val="32"/>
        </w:rPr>
        <w:t xml:space="preserve"> </w:t>
      </w:r>
      <w:r>
        <w:rPr>
          <w:rFonts w:hint="eastAsia" w:ascii="仿宋_GB2312" w:hAnsi="宋体" w:eastAsia="仿宋_GB2312" w:cs="宋体"/>
          <w:b w:val="0"/>
          <w:bCs w:val="0"/>
          <w:color w:val="000000"/>
          <w:kern w:val="0"/>
          <w:sz w:val="32"/>
          <w:szCs w:val="32"/>
          <w:lang w:val="en-US" w:eastAsia="zh-CN"/>
        </w:rPr>
        <w:t xml:space="preserve"> </w:t>
      </w:r>
      <w:r>
        <w:rPr>
          <w:rFonts w:hint="eastAsia" w:ascii="仿宋_GB2312" w:eastAsia="仿宋_GB2312" w:cs="宋体"/>
          <w:b w:val="0"/>
          <w:bCs w:val="0"/>
          <w:color w:val="000000"/>
          <w:kern w:val="0"/>
          <w:sz w:val="32"/>
          <w:szCs w:val="32"/>
        </w:rPr>
        <w:t>行政机关及其工作人员在实施行政复议过程中有下列情形之一的，应当追究其行政责任：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（一）不依法受理行政复议申请的；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（二）不依法移送行政复议申请的；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（三）不按法定期限提出书面答复或者不提交作出具体行政行为的证据、依据和其他有关材料的；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（四）阻挠、变相阻挠公民、法人或者其他组织依法申请行政复议的；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（五）其他违法实施行政复议的情形。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s="宋体"/>
          <w:b w:val="0"/>
          <w:bCs w:val="0"/>
          <w:color w:val="000000"/>
          <w:kern w:val="0"/>
          <w:sz w:val="32"/>
          <w:szCs w:val="32"/>
        </w:rPr>
      </w:pPr>
      <w:r>
        <w:rPr>
          <w:rFonts w:hint="eastAsia" w:ascii="黑体" w:eastAsia="黑体" w:cs="宋体"/>
          <w:b w:val="0"/>
          <w:bCs w:val="0"/>
          <w:color w:val="000000"/>
          <w:kern w:val="0"/>
          <w:sz w:val="32"/>
          <w:szCs w:val="32"/>
        </w:rPr>
        <w:t>第二十三条</w:t>
      </w:r>
      <w:r>
        <w:rPr>
          <w:rFonts w:ascii="仿宋_GB2312" w:hAnsi="宋体" w:eastAsia="仿宋_GB2312" w:cs="宋体"/>
          <w:b w:val="0"/>
          <w:bCs w:val="0"/>
          <w:color w:val="000000"/>
          <w:kern w:val="0"/>
          <w:sz w:val="32"/>
          <w:szCs w:val="32"/>
        </w:rPr>
        <w:t xml:space="preserve"> </w:t>
      </w:r>
      <w:r>
        <w:rPr>
          <w:rFonts w:hint="eastAsia" w:ascii="仿宋_GB2312" w:hAnsi="宋体" w:eastAsia="仿宋_GB2312" w:cs="宋体"/>
          <w:b w:val="0"/>
          <w:bCs w:val="0"/>
          <w:color w:val="000000"/>
          <w:kern w:val="0"/>
          <w:sz w:val="32"/>
          <w:szCs w:val="32"/>
          <w:lang w:val="en-US" w:eastAsia="zh-CN"/>
        </w:rPr>
        <w:t xml:space="preserve"> </w:t>
      </w:r>
      <w:r>
        <w:rPr>
          <w:rFonts w:hint="eastAsia" w:ascii="仿宋_GB2312" w:eastAsia="仿宋_GB2312" w:cs="宋体"/>
          <w:b w:val="0"/>
          <w:bCs w:val="0"/>
          <w:color w:val="000000"/>
          <w:kern w:val="0"/>
          <w:sz w:val="32"/>
          <w:szCs w:val="32"/>
        </w:rPr>
        <w:t>行政机关及其工作人员在公文处理过程中有下列情形之一的，应当追究其行政责任：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（一）未按规定办理来文、来电，造成不良后果的；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（二）对属于职责范围内的公文事项，推诿、拖延不办的；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（三）对不属于职责范围内或者因故不宜办理的公文事项，不说明、不请示、不移送的；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（四）公文办理涉及其他部门职权，未经协商、协商不一致或者未经共同上一级机关同意，擅自发文的；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（五）违反保密和文件管理规定，致使文件、档案、资料泄密、损毁或者遗失的；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（六）未核对公文文种、文号、格式和文字发文，造成不良后果的；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（七）违反规定用印的；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（八）其他违反公文处理规定的情形。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b w:val="0"/>
          <w:bCs w:val="0"/>
          <w:kern w:val="0"/>
          <w:sz w:val="32"/>
          <w:szCs w:val="32"/>
        </w:rPr>
      </w:pPr>
      <w:r>
        <w:rPr>
          <w:rFonts w:hint="eastAsia" w:ascii="黑体" w:hAnsi="宋体" w:eastAsia="黑体" w:cs="宋体"/>
          <w:b w:val="0"/>
          <w:bCs w:val="0"/>
          <w:kern w:val="0"/>
          <w:sz w:val="32"/>
          <w:szCs w:val="32"/>
        </w:rPr>
        <w:t>第二十四条</w:t>
      </w:r>
      <w:r>
        <w:rPr>
          <w:rFonts w:ascii="仿宋_GB2312" w:hAnsi="宋体" w:eastAsia="仿宋_GB2312" w:cs="宋体"/>
          <w:b w:val="0"/>
          <w:bCs w:val="0"/>
          <w:kern w:val="0"/>
          <w:sz w:val="32"/>
          <w:szCs w:val="32"/>
        </w:rPr>
        <w:t xml:space="preserve"> </w:t>
      </w:r>
      <w:r>
        <w:rPr>
          <w:rFonts w:hint="eastAsia" w:ascii="仿宋_GB2312" w:hAnsi="宋体" w:eastAsia="仿宋_GB2312" w:cs="宋体"/>
          <w:b w:val="0"/>
          <w:bCs w:val="0"/>
          <w:kern w:val="0"/>
          <w:sz w:val="32"/>
          <w:szCs w:val="32"/>
          <w:lang w:val="en-US" w:eastAsia="zh-CN"/>
        </w:rPr>
        <w:t xml:space="preserve"> </w:t>
      </w:r>
      <w:r>
        <w:rPr>
          <w:rFonts w:hint="eastAsia" w:ascii="仿宋_GB2312" w:hAnsi="宋体" w:eastAsia="仿宋_GB2312" w:cs="宋体"/>
          <w:b w:val="0"/>
          <w:bCs w:val="0"/>
          <w:kern w:val="0"/>
          <w:sz w:val="32"/>
          <w:szCs w:val="32"/>
        </w:rPr>
        <w:t>行政机关工作人员行为、道德失范，有下列情形之一的，应当</w:t>
      </w:r>
      <w:r>
        <w:rPr>
          <w:rFonts w:hint="eastAsia" w:ascii="仿宋_GB2312" w:eastAsia="仿宋_GB2312" w:cs="宋体"/>
          <w:b w:val="0"/>
          <w:bCs w:val="0"/>
          <w:color w:val="000000"/>
          <w:kern w:val="0"/>
          <w:sz w:val="32"/>
          <w:szCs w:val="32"/>
        </w:rPr>
        <w:t>追究其行政责任</w:t>
      </w:r>
      <w:r>
        <w:rPr>
          <w:rFonts w:hint="eastAsia" w:ascii="仿宋_GB2312" w:hAnsi="宋体" w:eastAsia="仿宋_GB2312" w:cs="宋体"/>
          <w:b w:val="0"/>
          <w:bCs w:val="0"/>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（一）利用所掌握的未公开的信息为自己或者亲友谋取利益的；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（二）不服从上级领导，不听取平级或者下级的正确意见，不接受监督，造成不良后果的；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（三）不讲诚信，造成严重后果的；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（四）在公众场合举止不端，造成不良社会影响的。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s="宋体"/>
          <w:b w:val="0"/>
          <w:bCs w:val="0"/>
          <w:color w:val="000000"/>
          <w:kern w:val="0"/>
          <w:sz w:val="32"/>
          <w:szCs w:val="32"/>
        </w:rPr>
      </w:pPr>
      <w:r>
        <w:rPr>
          <w:rFonts w:hint="eastAsia" w:ascii="黑体" w:hAnsi="宋体" w:eastAsia="黑体" w:cs="宋体"/>
          <w:b w:val="0"/>
          <w:bCs w:val="0"/>
          <w:kern w:val="0"/>
          <w:sz w:val="32"/>
          <w:szCs w:val="32"/>
        </w:rPr>
        <w:t>第二十五条　</w:t>
      </w:r>
      <w:r>
        <w:rPr>
          <w:rFonts w:hint="eastAsia" w:ascii="仿宋_GB2312" w:hAnsi="宋体" w:eastAsia="仿宋_GB2312" w:cs="宋体"/>
          <w:b w:val="0"/>
          <w:bCs w:val="0"/>
          <w:color w:val="000000"/>
          <w:kern w:val="0"/>
          <w:sz w:val="32"/>
          <w:szCs w:val="32"/>
        </w:rPr>
        <w:t>行政机关及其工作人员有其他损害公共利益，损害公民、法人或者其他组织合法权益的行为，造成不良社会</w:t>
      </w:r>
      <w:r>
        <w:rPr>
          <w:rFonts w:hint="eastAsia" w:ascii="仿宋_GB2312" w:hAnsi="宋体" w:eastAsia="仿宋_GB2312" w:cs="宋体"/>
          <w:b w:val="0"/>
          <w:bCs w:val="0"/>
          <w:kern w:val="0"/>
          <w:sz w:val="32"/>
          <w:szCs w:val="32"/>
        </w:rPr>
        <w:t>影响的</w:t>
      </w:r>
      <w:r>
        <w:rPr>
          <w:rFonts w:hint="eastAsia" w:ascii="仿宋_GB2312" w:hAnsi="宋体" w:eastAsia="仿宋_GB2312" w:cs="宋体"/>
          <w:b w:val="0"/>
          <w:bCs w:val="0"/>
          <w:color w:val="000000"/>
          <w:kern w:val="0"/>
          <w:sz w:val="32"/>
          <w:szCs w:val="32"/>
        </w:rPr>
        <w:t>，应当依照本办法追究其行政责任。</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ind w:firstLine="640" w:firstLineChars="200"/>
        <w:jc w:val="center"/>
        <w:textAlignment w:val="auto"/>
        <w:rPr>
          <w:rFonts w:hint="eastAsia" w:ascii="黑体" w:hAnsi="宋体" w:eastAsia="黑体" w:cs="宋体"/>
          <w:b w:val="0"/>
          <w:bCs w:val="0"/>
          <w:color w:val="000000"/>
          <w:kern w:val="0"/>
          <w:sz w:val="32"/>
          <w:szCs w:val="32"/>
        </w:rPr>
      </w:pPr>
      <w:r>
        <w:rPr>
          <w:rFonts w:hint="eastAsia" w:ascii="黑体" w:hAnsi="宋体" w:eastAsia="黑体" w:cs="宋体"/>
          <w:b w:val="0"/>
          <w:bCs w:val="0"/>
          <w:color w:val="000000"/>
          <w:kern w:val="0"/>
          <w:sz w:val="32"/>
          <w:szCs w:val="32"/>
        </w:rPr>
        <w:t xml:space="preserve">第四章 </w:t>
      </w:r>
      <w:r>
        <w:rPr>
          <w:rFonts w:hint="eastAsia" w:ascii="黑体" w:hAnsi="宋体" w:eastAsia="黑体" w:cs="宋体"/>
          <w:b w:val="0"/>
          <w:bCs w:val="0"/>
          <w:color w:val="000000"/>
          <w:kern w:val="0"/>
          <w:sz w:val="32"/>
          <w:szCs w:val="32"/>
          <w:lang w:val="en-US" w:eastAsia="zh-CN"/>
        </w:rPr>
        <w:t xml:space="preserve"> </w:t>
      </w:r>
      <w:r>
        <w:rPr>
          <w:rFonts w:hint="eastAsia" w:ascii="黑体" w:hAnsi="宋体" w:eastAsia="黑体" w:cs="宋体"/>
          <w:b w:val="0"/>
          <w:bCs w:val="0"/>
          <w:color w:val="000000"/>
          <w:kern w:val="0"/>
          <w:sz w:val="32"/>
          <w:szCs w:val="32"/>
        </w:rPr>
        <w:t>追究行政责任的权限和程序</w:t>
      </w:r>
    </w:p>
    <w:p>
      <w:pPr>
        <w:pStyle w:val="5"/>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ascii="仿宋_GB2312" w:eastAsia="仿宋_GB2312"/>
          <w:b w:val="0"/>
          <w:bCs w:val="0"/>
          <w:sz w:val="32"/>
          <w:szCs w:val="32"/>
        </w:rPr>
      </w:pPr>
      <w:r>
        <w:rPr>
          <w:rStyle w:val="12"/>
          <w:rFonts w:ascii="黑体" w:eastAsia="黑体"/>
          <w:b w:val="0"/>
          <w:bCs w:val="0"/>
          <w:sz w:val="32"/>
          <w:szCs w:val="32"/>
        </w:rPr>
        <w:t>第二十六条</w:t>
      </w:r>
      <w:r>
        <w:rPr>
          <w:b w:val="0"/>
          <w:bCs w:val="0"/>
          <w:sz w:val="32"/>
          <w:szCs w:val="32"/>
        </w:rPr>
        <w:t xml:space="preserve"> </w:t>
      </w:r>
      <w:r>
        <w:rPr>
          <w:rFonts w:hint="eastAsia"/>
          <w:b w:val="0"/>
          <w:bCs w:val="0"/>
          <w:sz w:val="32"/>
          <w:szCs w:val="32"/>
          <w:lang w:val="en-US" w:eastAsia="zh-CN"/>
        </w:rPr>
        <w:t xml:space="preserve"> </w:t>
      </w:r>
      <w:r>
        <w:rPr>
          <w:rFonts w:ascii="仿宋_GB2312" w:eastAsia="仿宋_GB2312"/>
          <w:b w:val="0"/>
          <w:bCs w:val="0"/>
          <w:sz w:val="32"/>
          <w:szCs w:val="32"/>
        </w:rPr>
        <w:t>追究行政责任的权限：</w:t>
      </w:r>
    </w:p>
    <w:p>
      <w:pPr>
        <w:pStyle w:val="5"/>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b w:val="0"/>
          <w:bCs w:val="0"/>
          <w:sz w:val="32"/>
          <w:szCs w:val="32"/>
          <w:lang w:eastAsia="zh-CN"/>
        </w:rPr>
      </w:pPr>
      <w:r>
        <w:rPr>
          <w:rFonts w:ascii="仿宋_GB2312" w:eastAsia="仿宋_GB2312"/>
          <w:b w:val="0"/>
          <w:bCs w:val="0"/>
          <w:sz w:val="32"/>
          <w:szCs w:val="32"/>
        </w:rPr>
        <w:t>（一）对经设区的市、县级人民代表大会及其常务委员会选举或者决定任命的人民政府行政首长适用</w:t>
      </w:r>
      <w:r>
        <w:rPr>
          <w:rFonts w:ascii="仿宋_GB2312" w:hAnsi="宋体" w:eastAsia="仿宋_GB2312" w:cs="宋体"/>
          <w:b w:val="0"/>
          <w:bCs w:val="0"/>
          <w:sz w:val="32"/>
          <w:szCs w:val="32"/>
        </w:rPr>
        <w:t>本办法第五条第一项至第四项规定追究行政责任的，由上一级人民政府监察机关直接决定；适用本办法第五条第五项至第八项规定追究行政责任的，</w:t>
      </w:r>
      <w:r>
        <w:rPr>
          <w:rFonts w:ascii="仿宋_GB2312" w:eastAsia="仿宋_GB2312"/>
          <w:b w:val="0"/>
          <w:bCs w:val="0"/>
          <w:sz w:val="32"/>
          <w:szCs w:val="32"/>
        </w:rPr>
        <w:t>由上一级人民政府决定。</w:t>
      </w:r>
    </w:p>
    <w:p>
      <w:pPr>
        <w:pStyle w:val="5"/>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ascii="仿宋_GB2312" w:eastAsia="仿宋_GB2312"/>
          <w:b w:val="0"/>
          <w:bCs w:val="0"/>
          <w:sz w:val="32"/>
          <w:szCs w:val="32"/>
        </w:rPr>
      </w:pPr>
      <w:r>
        <w:rPr>
          <w:rFonts w:ascii="仿宋_GB2312" w:eastAsia="仿宋_GB2312"/>
          <w:b w:val="0"/>
          <w:bCs w:val="0"/>
          <w:sz w:val="32"/>
          <w:szCs w:val="32"/>
        </w:rPr>
        <w:t>（二）对政府所属部门行政首长适用</w:t>
      </w:r>
      <w:r>
        <w:rPr>
          <w:rFonts w:ascii="仿宋_GB2312" w:hAnsi="宋体" w:eastAsia="仿宋_GB2312" w:cs="宋体"/>
          <w:b w:val="0"/>
          <w:bCs w:val="0"/>
          <w:sz w:val="32"/>
          <w:szCs w:val="32"/>
        </w:rPr>
        <w:t>本办法第五条第一项至第四项规定追究行政责任的，由本级人民政府监察机关直接决定；适用本办法第五条第五项至第八项规定追究行政责任的，</w:t>
      </w:r>
      <w:r>
        <w:rPr>
          <w:rFonts w:ascii="仿宋_GB2312" w:eastAsia="仿宋_GB2312"/>
          <w:b w:val="0"/>
          <w:bCs w:val="0"/>
          <w:sz w:val="32"/>
          <w:szCs w:val="32"/>
        </w:rPr>
        <w:t>由本级人民政府决定。</w:t>
      </w:r>
    </w:p>
    <w:p>
      <w:pPr>
        <w:pStyle w:val="9"/>
        <w:keepNext w:val="0"/>
        <w:keepLines w:val="0"/>
        <w:pageBreakBefore w:val="0"/>
        <w:kinsoku/>
        <w:wordWrap/>
        <w:overflowPunct/>
        <w:topLinePunct w:val="0"/>
        <w:autoSpaceDE/>
        <w:autoSpaceDN/>
        <w:bidi w:val="0"/>
        <w:adjustRightInd/>
        <w:snapToGrid/>
        <w:spacing w:after="0" w:line="560" w:lineRule="exact"/>
        <w:ind w:left="0" w:leftChars="0" w:firstLine="640" w:firstLineChars="200"/>
        <w:textAlignment w:val="auto"/>
        <w:rPr>
          <w:rFonts w:ascii="仿宋_GB2312" w:eastAsia="仿宋_GB2312"/>
          <w:b w:val="0"/>
          <w:bCs w:val="0"/>
          <w:sz w:val="32"/>
          <w:szCs w:val="32"/>
        </w:rPr>
      </w:pPr>
      <w:r>
        <w:rPr>
          <w:rFonts w:hint="eastAsia" w:ascii="仿宋_GB2312" w:eastAsia="仿宋_GB2312"/>
          <w:b w:val="0"/>
          <w:bCs w:val="0"/>
          <w:sz w:val="32"/>
          <w:szCs w:val="32"/>
        </w:rPr>
        <w:t>（三）对行政机关其他工作人员追究行政责任的，由该工作人员所在行政机关决定。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b w:val="0"/>
          <w:bCs w:val="0"/>
          <w:sz w:val="32"/>
          <w:szCs w:val="32"/>
        </w:rPr>
      </w:pPr>
      <w:r>
        <w:rPr>
          <w:rFonts w:hint="eastAsia" w:ascii="仿宋_GB2312" w:eastAsia="仿宋_GB2312"/>
          <w:b w:val="0"/>
          <w:bCs w:val="0"/>
          <w:sz w:val="32"/>
          <w:szCs w:val="32"/>
        </w:rPr>
        <w:t>（四）对行政机关</w:t>
      </w:r>
      <w:r>
        <w:rPr>
          <w:rFonts w:hint="eastAsia" w:ascii="仿宋_GB2312" w:eastAsia="仿宋_GB2312" w:cs="宋体"/>
          <w:b w:val="0"/>
          <w:bCs w:val="0"/>
          <w:color w:val="000000"/>
          <w:kern w:val="0"/>
          <w:sz w:val="32"/>
          <w:szCs w:val="32"/>
        </w:rPr>
        <w:t>责令作出书面检查、责令公开道歉、通报批评的，由同级监察机关提出意见，报本级人民政府决定。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b w:val="0"/>
          <w:bCs w:val="0"/>
          <w:sz w:val="32"/>
          <w:szCs w:val="32"/>
        </w:rPr>
      </w:pPr>
      <w:r>
        <w:rPr>
          <w:rFonts w:hint="eastAsia" w:ascii="仿宋_GB2312" w:eastAsia="仿宋_GB2312"/>
          <w:b w:val="0"/>
          <w:bCs w:val="0"/>
          <w:sz w:val="32"/>
          <w:szCs w:val="32"/>
        </w:rPr>
        <w:t>（五）对实行垂直管理的行政机关、依法设立的派出机关（机构）</w:t>
      </w:r>
      <w:r>
        <w:rPr>
          <w:rFonts w:hint="eastAsia" w:ascii="仿宋_GB2312" w:eastAsia="仿宋_GB2312" w:cs="宋体"/>
          <w:b w:val="0"/>
          <w:bCs w:val="0"/>
          <w:color w:val="000000"/>
          <w:kern w:val="0"/>
          <w:sz w:val="32"/>
          <w:szCs w:val="32"/>
        </w:rPr>
        <w:t>责令作出书面检查、责令公开道歉、通报批评</w:t>
      </w:r>
      <w:r>
        <w:rPr>
          <w:rFonts w:hint="eastAsia" w:ascii="仿宋_GB2312" w:eastAsia="仿宋_GB2312"/>
          <w:b w:val="0"/>
          <w:bCs w:val="0"/>
          <w:sz w:val="32"/>
          <w:szCs w:val="32"/>
        </w:rPr>
        <w:t>的，由其上一级主管部门、设立该派出机关（机构）的人民政府（部门）决定。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b w:val="0"/>
          <w:bCs w:val="0"/>
          <w:color w:val="000000"/>
          <w:kern w:val="0"/>
          <w:sz w:val="32"/>
          <w:szCs w:val="32"/>
        </w:rPr>
      </w:pPr>
      <w:r>
        <w:rPr>
          <w:rFonts w:hint="eastAsia" w:ascii="黑体" w:eastAsia="黑体" w:cs="宋体"/>
          <w:b w:val="0"/>
          <w:bCs w:val="0"/>
          <w:color w:val="000000"/>
          <w:kern w:val="0"/>
          <w:sz w:val="32"/>
          <w:szCs w:val="32"/>
        </w:rPr>
        <w:t>第二十七条</w:t>
      </w:r>
      <w:r>
        <w:rPr>
          <w:rFonts w:ascii="仿宋_GB2312" w:eastAsia="仿宋_GB2312" w:cs="宋体"/>
          <w:b w:val="0"/>
          <w:bCs w:val="0"/>
          <w:color w:val="000000"/>
          <w:kern w:val="0"/>
          <w:sz w:val="32"/>
          <w:szCs w:val="32"/>
        </w:rPr>
        <w:t xml:space="preserve"> </w:t>
      </w:r>
      <w:r>
        <w:rPr>
          <w:rFonts w:hint="eastAsia" w:ascii="仿宋_GB2312" w:eastAsia="仿宋_GB2312" w:cs="宋体"/>
          <w:b w:val="0"/>
          <w:bCs w:val="0"/>
          <w:color w:val="000000"/>
          <w:kern w:val="0"/>
          <w:sz w:val="32"/>
          <w:szCs w:val="32"/>
          <w:lang w:val="en-US" w:eastAsia="zh-CN"/>
        </w:rPr>
        <w:t xml:space="preserve"> </w:t>
      </w:r>
      <w:r>
        <w:rPr>
          <w:rFonts w:hint="eastAsia" w:ascii="仿宋_GB2312" w:hAnsi="宋体" w:eastAsia="仿宋_GB2312" w:cs="宋体"/>
          <w:b w:val="0"/>
          <w:bCs w:val="0"/>
          <w:kern w:val="0"/>
          <w:sz w:val="32"/>
          <w:szCs w:val="32"/>
        </w:rPr>
        <w:t>行政机关及其工作人员有本办法第三章规定行为之一的，或者有下列情形之一的，本办法第二十六条规定的有关机关应当启动行政责任追究程序</w:t>
      </w:r>
      <w:r>
        <w:rPr>
          <w:rFonts w:ascii="仿宋_GB2312" w:hAnsi="宋体" w:eastAsia="仿宋_GB2312" w:cs="宋体"/>
          <w:b w:val="0"/>
          <w:bCs w:val="0"/>
          <w:color w:val="000000"/>
          <w:kern w:val="0"/>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（一）公民、法人或者其他组织检举、揭发的；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（二）上级机关要求追究行政责任的；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（三）审判机关、检察机关依法书面建议追究行政责任的；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（四）监察机关、审计机关依法书面建议追究行政责任的；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（五）政府法制机构依法书面建议追究行政责任的；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（六）按照工作绩效评估、考核结果应当追究行政责任的；</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宋体"/>
          <w:b w:val="0"/>
          <w:bCs w:val="0"/>
          <w:kern w:val="0"/>
          <w:sz w:val="32"/>
          <w:szCs w:val="32"/>
        </w:rPr>
      </w:pPr>
      <w:r>
        <w:rPr>
          <w:rFonts w:hint="eastAsia" w:ascii="仿宋_GB2312" w:hAnsi="宋体" w:eastAsia="仿宋_GB2312" w:cs="宋体"/>
          <w:b w:val="0"/>
          <w:bCs w:val="0"/>
          <w:kern w:val="0"/>
          <w:sz w:val="32"/>
          <w:szCs w:val="32"/>
        </w:rPr>
        <w:t>（七）其他可以启动追究行政责任程序的情形。</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宋体"/>
          <w:b w:val="0"/>
          <w:bCs w:val="0"/>
          <w:kern w:val="0"/>
          <w:sz w:val="32"/>
          <w:szCs w:val="32"/>
        </w:rPr>
      </w:pPr>
      <w:r>
        <w:rPr>
          <w:rFonts w:hint="eastAsia" w:ascii="黑体" w:eastAsia="黑体" w:cs="宋体"/>
          <w:b w:val="0"/>
          <w:bCs w:val="0"/>
          <w:color w:val="000000"/>
          <w:kern w:val="0"/>
          <w:sz w:val="32"/>
          <w:szCs w:val="32"/>
        </w:rPr>
        <w:t>第二十八条</w:t>
      </w:r>
      <w:r>
        <w:rPr>
          <w:rFonts w:ascii="仿宋_GB2312" w:eastAsia="仿宋_GB2312" w:cs="宋体"/>
          <w:b w:val="0"/>
          <w:bCs w:val="0"/>
          <w:color w:val="000000"/>
          <w:kern w:val="0"/>
          <w:sz w:val="32"/>
          <w:szCs w:val="32"/>
        </w:rPr>
        <w:t xml:space="preserve"> </w:t>
      </w:r>
      <w:r>
        <w:rPr>
          <w:rFonts w:hint="eastAsia" w:ascii="仿宋_GB2312" w:eastAsia="仿宋_GB2312" w:cs="宋体"/>
          <w:b w:val="0"/>
          <w:bCs w:val="0"/>
          <w:color w:val="000000"/>
          <w:kern w:val="0"/>
          <w:sz w:val="32"/>
          <w:szCs w:val="32"/>
          <w:lang w:val="en-US" w:eastAsia="zh-CN"/>
        </w:rPr>
        <w:t xml:space="preserve"> </w:t>
      </w:r>
      <w:r>
        <w:rPr>
          <w:rFonts w:hint="eastAsia" w:ascii="仿宋_GB2312" w:eastAsia="仿宋_GB2312" w:cs="宋体"/>
          <w:b w:val="0"/>
          <w:bCs w:val="0"/>
          <w:color w:val="000000"/>
          <w:kern w:val="0"/>
          <w:sz w:val="32"/>
          <w:szCs w:val="32"/>
        </w:rPr>
        <w:t>有关</w:t>
      </w:r>
      <w:r>
        <w:rPr>
          <w:rFonts w:hint="eastAsia" w:ascii="仿宋_GB2312" w:hAnsi="宋体" w:eastAsia="仿宋_GB2312" w:cs="宋体"/>
          <w:b w:val="0"/>
          <w:bCs w:val="0"/>
          <w:kern w:val="0"/>
          <w:sz w:val="32"/>
          <w:szCs w:val="32"/>
        </w:rPr>
        <w:t>行政机关</w:t>
      </w:r>
      <w:r>
        <w:rPr>
          <w:rFonts w:hint="eastAsia" w:ascii="仿宋_GB2312" w:eastAsia="仿宋_GB2312"/>
          <w:b w:val="0"/>
          <w:bCs w:val="0"/>
          <w:sz w:val="32"/>
          <w:szCs w:val="32"/>
        </w:rPr>
        <w:t>应当</w:t>
      </w:r>
      <w:r>
        <w:rPr>
          <w:rFonts w:hint="eastAsia" w:ascii="仿宋_GB2312" w:hAnsi="宋体" w:eastAsia="仿宋_GB2312" w:cs="宋体"/>
          <w:b w:val="0"/>
          <w:bCs w:val="0"/>
          <w:kern w:val="0"/>
          <w:sz w:val="32"/>
          <w:szCs w:val="32"/>
        </w:rPr>
        <w:t>自决定启动行政责任追究程序之日起</w:t>
      </w:r>
      <w:r>
        <w:rPr>
          <w:rFonts w:ascii="仿宋_GB2312" w:hAnsi="宋体" w:eastAsia="仿宋_GB2312" w:cs="宋体"/>
          <w:b w:val="0"/>
          <w:bCs w:val="0"/>
          <w:kern w:val="0"/>
          <w:sz w:val="32"/>
          <w:szCs w:val="32"/>
        </w:rPr>
        <w:t>10个工作日内，组织调查并作出是否追究行政责任的决定。被调查的行政机关工作人员有权进行陈述和申辩。</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eastAsia="仿宋_GB2312" w:cs="宋体"/>
          <w:b w:val="0"/>
          <w:bCs w:val="0"/>
          <w:color w:val="000000"/>
          <w:kern w:val="0"/>
          <w:sz w:val="32"/>
          <w:szCs w:val="32"/>
        </w:rPr>
      </w:pPr>
      <w:r>
        <w:rPr>
          <w:rFonts w:hint="eastAsia" w:ascii="仿宋_GB2312" w:eastAsia="仿宋_GB2312" w:cs="宋体"/>
          <w:b w:val="0"/>
          <w:bCs w:val="0"/>
          <w:color w:val="000000"/>
          <w:kern w:val="0"/>
          <w:sz w:val="32"/>
          <w:szCs w:val="32"/>
        </w:rPr>
        <w:t>追究行政责任的决定应当以书面形式通知被追究行政责任的工作人员；按照本办法第二十七条规定的情形启动</w:t>
      </w:r>
      <w:r>
        <w:rPr>
          <w:rFonts w:hint="eastAsia" w:ascii="仿宋_GB2312" w:hAnsi="宋体" w:eastAsia="仿宋_GB2312" w:cs="宋体"/>
          <w:b w:val="0"/>
          <w:bCs w:val="0"/>
          <w:kern w:val="0"/>
          <w:sz w:val="32"/>
          <w:szCs w:val="32"/>
        </w:rPr>
        <w:t>行政责任追究程序并作出追究行政责任的决定的</w:t>
      </w:r>
      <w:r>
        <w:rPr>
          <w:rFonts w:hint="eastAsia" w:ascii="仿宋_GB2312" w:eastAsia="仿宋_GB2312" w:cs="宋体"/>
          <w:b w:val="0"/>
          <w:bCs w:val="0"/>
          <w:color w:val="000000"/>
          <w:kern w:val="0"/>
          <w:sz w:val="32"/>
          <w:szCs w:val="32"/>
        </w:rPr>
        <w:t>，追究行政责任的决定应当书面告知有关单位和个人。</w:t>
      </w:r>
    </w:p>
    <w:p>
      <w:pPr>
        <w:pStyle w:val="5"/>
        <w:keepNext w:val="0"/>
        <w:keepLines w:val="0"/>
        <w:pageBreakBefore w:val="0"/>
        <w:kinsoku/>
        <w:wordWrap/>
        <w:overflowPunct/>
        <w:topLinePunct w:val="0"/>
        <w:autoSpaceDE/>
        <w:autoSpaceDN/>
        <w:bidi w:val="0"/>
        <w:adjustRightInd/>
        <w:snapToGrid/>
        <w:spacing w:after="0" w:line="560" w:lineRule="exact"/>
        <w:ind w:firstLine="640" w:firstLineChars="200"/>
        <w:textAlignment w:val="auto"/>
        <w:rPr>
          <w:rFonts w:ascii="仿宋_GB2312" w:hAnsi="宋体" w:eastAsia="仿宋_GB2312" w:cs="宋体"/>
          <w:b w:val="0"/>
          <w:bCs w:val="0"/>
          <w:sz w:val="32"/>
          <w:szCs w:val="32"/>
        </w:rPr>
      </w:pPr>
      <w:r>
        <w:rPr>
          <w:rFonts w:ascii="黑体" w:eastAsia="黑体" w:cs="宋体"/>
          <w:b w:val="0"/>
          <w:bCs w:val="0"/>
          <w:color w:val="000000"/>
          <w:sz w:val="32"/>
          <w:szCs w:val="32"/>
        </w:rPr>
        <w:t>第二十九条</w:t>
      </w:r>
      <w:r>
        <w:rPr>
          <w:rFonts w:ascii="仿宋_GB2312" w:eastAsia="仿宋_GB2312" w:cs="宋体"/>
          <w:b w:val="0"/>
          <w:bCs w:val="0"/>
          <w:color w:val="000000"/>
          <w:sz w:val="32"/>
          <w:szCs w:val="32"/>
        </w:rPr>
        <w:t xml:space="preserve"> </w:t>
      </w:r>
      <w:r>
        <w:rPr>
          <w:rFonts w:hint="eastAsia" w:ascii="仿宋_GB2312" w:eastAsia="仿宋_GB2312" w:cs="宋体"/>
          <w:b w:val="0"/>
          <w:bCs w:val="0"/>
          <w:color w:val="000000"/>
          <w:sz w:val="32"/>
          <w:szCs w:val="32"/>
          <w:lang w:val="en-US" w:eastAsia="zh-CN"/>
        </w:rPr>
        <w:t xml:space="preserve"> </w:t>
      </w:r>
      <w:r>
        <w:rPr>
          <w:rFonts w:ascii="仿宋_GB2312" w:eastAsia="仿宋_GB2312" w:cs="宋体"/>
          <w:b w:val="0"/>
          <w:bCs w:val="0"/>
          <w:color w:val="000000"/>
          <w:sz w:val="32"/>
          <w:szCs w:val="32"/>
        </w:rPr>
        <w:t>有关行政机关及其工作人员对追究行政责任的决定不服的，</w:t>
      </w:r>
      <w:r>
        <w:rPr>
          <w:rFonts w:ascii="仿宋_GB2312" w:hAnsi="宋体" w:eastAsia="仿宋_GB2312" w:cs="宋体"/>
          <w:b w:val="0"/>
          <w:bCs w:val="0"/>
          <w:sz w:val="32"/>
          <w:szCs w:val="32"/>
        </w:rPr>
        <w:t>可以向作出决定的机关申请复核或者向作出决定的机关的上一级行政机关申诉，有关行政机关应当在收到申请、申诉之日起10个工作日内作出复核决定或者其他相应的决定。</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cs="宋体"/>
          <w:b w:val="0"/>
          <w:bCs w:val="0"/>
          <w:color w:val="000000"/>
          <w:kern w:val="0"/>
          <w:sz w:val="32"/>
          <w:szCs w:val="32"/>
        </w:rPr>
      </w:pPr>
      <w:r>
        <w:rPr>
          <w:rFonts w:hint="eastAsia" w:ascii="仿宋_GB2312" w:hAnsi="宋体" w:eastAsia="仿宋_GB2312" w:cs="宋体"/>
          <w:b w:val="0"/>
          <w:bCs w:val="0"/>
          <w:sz w:val="32"/>
          <w:szCs w:val="32"/>
        </w:rPr>
        <w:t>复核、申诉期间不停止追究行政责任决定的执行。</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ind w:firstLine="640" w:firstLineChars="200"/>
        <w:jc w:val="center"/>
        <w:textAlignment w:val="auto"/>
        <w:rPr>
          <w:rFonts w:hint="eastAsia" w:ascii="黑体" w:hAnsi="宋体" w:eastAsia="黑体" w:cs="宋体"/>
          <w:b w:val="0"/>
          <w:bCs w:val="0"/>
          <w:color w:val="000000"/>
          <w:kern w:val="0"/>
          <w:sz w:val="32"/>
          <w:szCs w:val="32"/>
        </w:rPr>
      </w:pPr>
      <w:r>
        <w:rPr>
          <w:rFonts w:hint="eastAsia" w:ascii="黑体" w:hAnsi="宋体" w:eastAsia="黑体" w:cs="宋体"/>
          <w:b w:val="0"/>
          <w:bCs w:val="0"/>
          <w:color w:val="000000"/>
          <w:kern w:val="0"/>
          <w:sz w:val="32"/>
          <w:szCs w:val="32"/>
        </w:rPr>
        <w:t xml:space="preserve">第五章 </w:t>
      </w:r>
      <w:r>
        <w:rPr>
          <w:rFonts w:hint="eastAsia" w:ascii="黑体" w:hAnsi="宋体" w:eastAsia="黑体" w:cs="宋体"/>
          <w:b w:val="0"/>
          <w:bCs w:val="0"/>
          <w:color w:val="000000"/>
          <w:kern w:val="0"/>
          <w:sz w:val="32"/>
          <w:szCs w:val="32"/>
          <w:lang w:val="en-US" w:eastAsia="zh-CN"/>
        </w:rPr>
        <w:t xml:space="preserve"> </w:t>
      </w:r>
      <w:r>
        <w:rPr>
          <w:rFonts w:hint="eastAsia" w:ascii="黑体" w:hAnsi="宋体" w:eastAsia="黑体" w:cs="宋体"/>
          <w:b w:val="0"/>
          <w:bCs w:val="0"/>
          <w:color w:val="000000"/>
          <w:kern w:val="0"/>
          <w:sz w:val="32"/>
          <w:szCs w:val="32"/>
        </w:rPr>
        <w:t>追究行政责任的监督措施</w:t>
      </w:r>
    </w:p>
    <w:p>
      <w:pPr>
        <w:pStyle w:val="5"/>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ascii="仿宋_GB2312" w:eastAsia="仿宋_GB2312"/>
          <w:b w:val="0"/>
          <w:bCs w:val="0"/>
          <w:sz w:val="32"/>
          <w:szCs w:val="32"/>
        </w:rPr>
      </w:pPr>
      <w:r>
        <w:rPr>
          <w:rFonts w:ascii="黑体" w:eastAsia="黑体"/>
          <w:b w:val="0"/>
          <w:bCs w:val="0"/>
          <w:color w:val="000000"/>
          <w:sz w:val="32"/>
          <w:szCs w:val="32"/>
        </w:rPr>
        <w:t>第三十条</w:t>
      </w:r>
      <w:r>
        <w:rPr>
          <w:rFonts w:ascii="仿宋_GB2312" w:eastAsia="仿宋_GB2312"/>
          <w:b w:val="0"/>
          <w:bCs w:val="0"/>
          <w:color w:val="000000"/>
          <w:sz w:val="32"/>
          <w:szCs w:val="32"/>
        </w:rPr>
        <w:t xml:space="preserve"> </w:t>
      </w:r>
      <w:r>
        <w:rPr>
          <w:rFonts w:hint="eastAsia" w:ascii="仿宋_GB2312" w:eastAsia="仿宋_GB2312"/>
          <w:b w:val="0"/>
          <w:bCs w:val="0"/>
          <w:color w:val="000000"/>
          <w:sz w:val="32"/>
          <w:szCs w:val="32"/>
          <w:lang w:val="en-US" w:eastAsia="zh-CN"/>
        </w:rPr>
        <w:t xml:space="preserve"> </w:t>
      </w:r>
      <w:r>
        <w:rPr>
          <w:rFonts w:ascii="仿宋_GB2312" w:eastAsia="仿宋_GB2312"/>
          <w:b w:val="0"/>
          <w:bCs w:val="0"/>
          <w:color w:val="000000"/>
          <w:sz w:val="32"/>
          <w:szCs w:val="32"/>
        </w:rPr>
        <w:t>县级以上人民政府应当加强对所属部门和下级人民政府追究行政责任工作的领导，及时协调解决行政责任追究工作中遇到的问题，督办疑难复杂的行政责任追究案件。</w:t>
      </w:r>
    </w:p>
    <w:p>
      <w:pPr>
        <w:pStyle w:val="5"/>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hAnsi="宋体"/>
          <w:b w:val="0"/>
          <w:bCs w:val="0"/>
          <w:sz w:val="32"/>
          <w:szCs w:val="32"/>
        </w:rPr>
      </w:pPr>
      <w:r>
        <w:rPr>
          <w:rFonts w:ascii="仿宋_GB2312" w:eastAsia="仿宋_GB2312"/>
          <w:b w:val="0"/>
          <w:bCs w:val="0"/>
          <w:color w:val="000000"/>
          <w:sz w:val="32"/>
          <w:szCs w:val="32"/>
        </w:rPr>
        <w:t>监察机关、人事部门和政府法制机构、政府督查机构应当按照法律、法规和规章规定的职责，做好行政责任追究的指导、监督检查工作。</w:t>
      </w:r>
    </w:p>
    <w:p>
      <w:pPr>
        <w:pStyle w:val="5"/>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ascii="仿宋_GB2312" w:eastAsia="仿宋_GB2312"/>
          <w:b w:val="0"/>
          <w:bCs w:val="0"/>
          <w:color w:val="000000"/>
          <w:sz w:val="32"/>
          <w:szCs w:val="32"/>
        </w:rPr>
      </w:pPr>
      <w:r>
        <w:rPr>
          <w:rFonts w:ascii="黑体" w:eastAsia="黑体"/>
          <w:b w:val="0"/>
          <w:bCs w:val="0"/>
          <w:color w:val="000000"/>
          <w:sz w:val="32"/>
          <w:szCs w:val="32"/>
        </w:rPr>
        <w:t>第三十一条</w:t>
      </w:r>
      <w:r>
        <w:rPr>
          <w:rFonts w:ascii="仿宋_GB2312" w:eastAsia="仿宋_GB2312"/>
          <w:b w:val="0"/>
          <w:bCs w:val="0"/>
          <w:color w:val="000000"/>
          <w:sz w:val="32"/>
          <w:szCs w:val="32"/>
        </w:rPr>
        <w:t xml:space="preserve"> </w:t>
      </w:r>
      <w:r>
        <w:rPr>
          <w:rFonts w:hint="eastAsia" w:ascii="仿宋_GB2312" w:eastAsia="仿宋_GB2312"/>
          <w:b w:val="0"/>
          <w:bCs w:val="0"/>
          <w:color w:val="000000"/>
          <w:sz w:val="32"/>
          <w:szCs w:val="32"/>
          <w:lang w:val="en-US" w:eastAsia="zh-CN"/>
        </w:rPr>
        <w:t xml:space="preserve"> </w:t>
      </w:r>
      <w:r>
        <w:rPr>
          <w:rFonts w:ascii="仿宋_GB2312" w:eastAsia="仿宋_GB2312"/>
          <w:b w:val="0"/>
          <w:bCs w:val="0"/>
          <w:color w:val="000000"/>
          <w:sz w:val="32"/>
          <w:szCs w:val="32"/>
        </w:rPr>
        <w:t>行政机关应当及时向本级人民政府或者上一级领导部门报告行政责任追究案件的办理情况，并对下级机关行政责任追究工作予以指导、监督。</w:t>
      </w:r>
    </w:p>
    <w:p>
      <w:pPr>
        <w:pStyle w:val="5"/>
        <w:keepNext w:val="0"/>
        <w:keepLines w:val="0"/>
        <w:pageBreakBefore w:val="0"/>
        <w:kinsoku/>
        <w:wordWrap/>
        <w:overflowPunct/>
        <w:topLinePunct w:val="0"/>
        <w:autoSpaceDE/>
        <w:autoSpaceDN/>
        <w:bidi w:val="0"/>
        <w:adjustRightInd/>
        <w:spacing w:after="0" w:line="560" w:lineRule="exact"/>
        <w:ind w:firstLine="640" w:firstLineChars="200"/>
        <w:jc w:val="left"/>
        <w:textAlignment w:val="auto"/>
        <w:rPr>
          <w:rFonts w:ascii="仿宋_GB2312" w:eastAsia="仿宋_GB2312"/>
          <w:b w:val="0"/>
          <w:bCs w:val="0"/>
          <w:color w:val="000000"/>
          <w:sz w:val="32"/>
          <w:szCs w:val="32"/>
        </w:rPr>
      </w:pPr>
      <w:r>
        <w:rPr>
          <w:rFonts w:ascii="黑体" w:eastAsia="黑体"/>
          <w:b w:val="0"/>
          <w:bCs w:val="0"/>
          <w:color w:val="000000"/>
          <w:sz w:val="32"/>
          <w:szCs w:val="32"/>
        </w:rPr>
        <w:t>第三十二条</w:t>
      </w:r>
      <w:r>
        <w:rPr>
          <w:rFonts w:ascii="仿宋_GB2312" w:eastAsia="仿宋_GB2312"/>
          <w:b w:val="0"/>
          <w:bCs w:val="0"/>
          <w:color w:val="000000"/>
          <w:sz w:val="32"/>
          <w:szCs w:val="32"/>
        </w:rPr>
        <w:t xml:space="preserve"> </w:t>
      </w:r>
      <w:r>
        <w:rPr>
          <w:rFonts w:hint="eastAsia" w:ascii="仿宋_GB2312" w:eastAsia="仿宋_GB2312"/>
          <w:b w:val="0"/>
          <w:bCs w:val="0"/>
          <w:color w:val="000000"/>
          <w:sz w:val="32"/>
          <w:szCs w:val="32"/>
          <w:lang w:val="en-US" w:eastAsia="zh-CN"/>
        </w:rPr>
        <w:t xml:space="preserve"> </w:t>
      </w:r>
      <w:r>
        <w:rPr>
          <w:rFonts w:ascii="仿宋_GB2312" w:eastAsia="仿宋_GB2312"/>
          <w:b w:val="0"/>
          <w:bCs w:val="0"/>
          <w:color w:val="000000"/>
          <w:sz w:val="32"/>
          <w:szCs w:val="32"/>
        </w:rPr>
        <w:t>公民、法人或者其他组织有权向监察机关或者其他机关检举行政机关及其工作人员的违法违纪违规行为，有关机关应当及时查处并将查处结果通知检举人。</w:t>
      </w:r>
    </w:p>
    <w:p>
      <w:pPr>
        <w:pStyle w:val="5"/>
        <w:keepNext w:val="0"/>
        <w:keepLines w:val="0"/>
        <w:pageBreakBefore w:val="0"/>
        <w:kinsoku/>
        <w:wordWrap/>
        <w:overflowPunct/>
        <w:topLinePunct w:val="0"/>
        <w:autoSpaceDE/>
        <w:autoSpaceDN/>
        <w:bidi w:val="0"/>
        <w:adjustRightInd/>
        <w:spacing w:after="0" w:line="560" w:lineRule="exact"/>
        <w:ind w:firstLine="640" w:firstLineChars="200"/>
        <w:jc w:val="left"/>
        <w:textAlignment w:val="auto"/>
        <w:rPr>
          <w:rFonts w:ascii="仿宋_GB2312" w:eastAsia="仿宋_GB2312"/>
          <w:b w:val="0"/>
          <w:bCs w:val="0"/>
          <w:sz w:val="32"/>
          <w:szCs w:val="32"/>
        </w:rPr>
      </w:pPr>
      <w:r>
        <w:rPr>
          <w:rFonts w:ascii="仿宋_GB2312" w:eastAsia="仿宋_GB2312"/>
          <w:b w:val="0"/>
          <w:bCs w:val="0"/>
          <w:color w:val="000000"/>
          <w:sz w:val="32"/>
          <w:szCs w:val="32"/>
        </w:rPr>
        <w:t>检举人所检举的事项，应当客观真实，对其所提供材料内容的真实性负责，故意捏造、</w:t>
      </w:r>
      <w:r>
        <w:rPr>
          <w:rFonts w:ascii="仿宋_GB2312" w:eastAsia="仿宋_GB2312"/>
          <w:b w:val="0"/>
          <w:bCs w:val="0"/>
          <w:sz w:val="32"/>
          <w:szCs w:val="32"/>
        </w:rPr>
        <w:t>歪曲事实，诬告、陷害他人的，依法追究其法律责任。</w:t>
      </w:r>
    </w:p>
    <w:p>
      <w:pPr>
        <w:pStyle w:val="5"/>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ascii="仿宋_GB2312" w:eastAsia="仿宋_GB2312" w:cs="宋体"/>
          <w:b w:val="0"/>
          <w:bCs w:val="0"/>
          <w:color w:val="000000"/>
          <w:sz w:val="32"/>
          <w:szCs w:val="32"/>
        </w:rPr>
      </w:pPr>
      <w:r>
        <w:rPr>
          <w:rFonts w:ascii="黑体" w:eastAsia="黑体"/>
          <w:b w:val="0"/>
          <w:bCs w:val="0"/>
          <w:color w:val="000000"/>
          <w:sz w:val="32"/>
          <w:szCs w:val="32"/>
        </w:rPr>
        <w:t>第三十三条</w:t>
      </w:r>
      <w:r>
        <w:rPr>
          <w:rFonts w:ascii="仿宋_GB2312" w:eastAsia="仿宋_GB2312"/>
          <w:b w:val="0"/>
          <w:bCs w:val="0"/>
          <w:color w:val="000000"/>
          <w:sz w:val="32"/>
          <w:szCs w:val="32"/>
        </w:rPr>
        <w:t xml:space="preserve"> </w:t>
      </w:r>
      <w:r>
        <w:rPr>
          <w:rFonts w:hint="eastAsia" w:ascii="仿宋_GB2312" w:eastAsia="仿宋_GB2312"/>
          <w:b w:val="0"/>
          <w:bCs w:val="0"/>
          <w:color w:val="000000"/>
          <w:sz w:val="32"/>
          <w:szCs w:val="32"/>
          <w:lang w:val="en-US" w:eastAsia="zh-CN"/>
        </w:rPr>
        <w:t xml:space="preserve"> </w:t>
      </w:r>
      <w:r>
        <w:rPr>
          <w:rFonts w:ascii="仿宋_GB2312" w:eastAsia="仿宋_GB2312"/>
          <w:b w:val="0"/>
          <w:bCs w:val="0"/>
          <w:color w:val="000000"/>
          <w:sz w:val="32"/>
          <w:szCs w:val="32"/>
        </w:rPr>
        <w:t>行政机关及其工作人员被追究行政责任的，一年内</w:t>
      </w:r>
      <w:r>
        <w:rPr>
          <w:rFonts w:ascii="仿宋_GB2312" w:eastAsia="仿宋_GB2312" w:cs="宋体"/>
          <w:b w:val="0"/>
          <w:bCs w:val="0"/>
          <w:color w:val="000000"/>
          <w:sz w:val="32"/>
          <w:szCs w:val="32"/>
        </w:rPr>
        <w:t>取消其各种评优评先的资格。</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ascii="仿宋_GB2312" w:eastAsia="仿宋_GB2312"/>
          <w:b w:val="0"/>
          <w:bCs w:val="0"/>
          <w:sz w:val="32"/>
          <w:szCs w:val="32"/>
        </w:rPr>
      </w:pPr>
      <w:r>
        <w:rPr>
          <w:rFonts w:hint="eastAsia" w:ascii="仿宋_GB2312" w:eastAsia="仿宋_GB2312" w:cs="宋体"/>
          <w:b w:val="0"/>
          <w:bCs w:val="0"/>
          <w:color w:val="000000"/>
          <w:sz w:val="32"/>
          <w:szCs w:val="32"/>
        </w:rPr>
        <w:t>行政机关工作人员被追究行政责任后，应当暂扣或者注销其行政执法证件的，由其所在机关或者本级人民政府法制机构依照《宁夏回族自治区行政执法证件管理办法》的有关规定决定。</w:t>
      </w:r>
    </w:p>
    <w:p>
      <w:pPr>
        <w:pStyle w:val="5"/>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ascii="仿宋_GB2312" w:eastAsia="仿宋_GB2312"/>
          <w:b w:val="0"/>
          <w:bCs w:val="0"/>
          <w:sz w:val="32"/>
          <w:szCs w:val="32"/>
        </w:rPr>
      </w:pPr>
      <w:r>
        <w:rPr>
          <w:rFonts w:ascii="黑体" w:eastAsia="黑体"/>
          <w:b w:val="0"/>
          <w:bCs w:val="0"/>
          <w:color w:val="000000"/>
          <w:sz w:val="32"/>
          <w:szCs w:val="32"/>
        </w:rPr>
        <w:t>第三十四条</w:t>
      </w:r>
      <w:r>
        <w:rPr>
          <w:rFonts w:ascii="仿宋_GB2312" w:eastAsia="仿宋_GB2312"/>
          <w:b w:val="0"/>
          <w:bCs w:val="0"/>
          <w:color w:val="000000"/>
          <w:sz w:val="32"/>
          <w:szCs w:val="32"/>
        </w:rPr>
        <w:t xml:space="preserve"> </w:t>
      </w:r>
      <w:r>
        <w:rPr>
          <w:rFonts w:hint="eastAsia" w:ascii="仿宋_GB2312" w:eastAsia="仿宋_GB2312"/>
          <w:b w:val="0"/>
          <w:bCs w:val="0"/>
          <w:color w:val="000000"/>
          <w:sz w:val="32"/>
          <w:szCs w:val="32"/>
          <w:lang w:val="en-US" w:eastAsia="zh-CN"/>
        </w:rPr>
        <w:t xml:space="preserve"> </w:t>
      </w:r>
      <w:r>
        <w:rPr>
          <w:rFonts w:ascii="仿宋_GB2312" w:eastAsia="仿宋_GB2312"/>
          <w:b w:val="0"/>
          <w:bCs w:val="0"/>
          <w:color w:val="000000"/>
          <w:sz w:val="32"/>
          <w:szCs w:val="32"/>
        </w:rPr>
        <w:t>被</w:t>
      </w:r>
      <w:r>
        <w:rPr>
          <w:rFonts w:ascii="仿宋_GB2312" w:hAnsi="宋体" w:eastAsia="仿宋_GB2312" w:cs="宋体"/>
          <w:b w:val="0"/>
          <w:bCs w:val="0"/>
          <w:sz w:val="32"/>
          <w:szCs w:val="32"/>
        </w:rPr>
        <w:t>追究行政责任的行政机关工作人员拒绝执行追究行政责任决定的，</w:t>
      </w:r>
      <w:r>
        <w:rPr>
          <w:rFonts w:ascii="仿宋_GB2312" w:eastAsia="仿宋_GB2312"/>
          <w:b w:val="0"/>
          <w:bCs w:val="0"/>
          <w:sz w:val="32"/>
          <w:szCs w:val="32"/>
        </w:rPr>
        <w:t>给予警告、记过或者记大过处分；情节较重的，给予降级或者撤职处分；情节严重的，给予开除处分。</w:t>
      </w:r>
    </w:p>
    <w:p>
      <w:pPr>
        <w:pStyle w:val="5"/>
        <w:keepNext w:val="0"/>
        <w:keepLines w:val="0"/>
        <w:pageBreakBefore w:val="0"/>
        <w:kinsoku/>
        <w:wordWrap/>
        <w:overflowPunct/>
        <w:topLinePunct w:val="0"/>
        <w:autoSpaceDE/>
        <w:autoSpaceDN/>
        <w:bidi w:val="0"/>
        <w:adjustRightInd/>
        <w:spacing w:after="0" w:line="560" w:lineRule="exact"/>
        <w:ind w:firstLine="640" w:firstLineChars="200"/>
        <w:textAlignment w:val="auto"/>
        <w:rPr>
          <w:rFonts w:ascii="黑体" w:hAnsi="宋体" w:eastAsia="黑体" w:cs="宋体"/>
          <w:b w:val="0"/>
          <w:bCs w:val="0"/>
          <w:color w:val="000000"/>
          <w:kern w:val="0"/>
          <w:sz w:val="32"/>
          <w:szCs w:val="32"/>
        </w:rPr>
      </w:pPr>
      <w:r>
        <w:rPr>
          <w:rFonts w:ascii="黑体" w:eastAsia="黑体"/>
          <w:b w:val="0"/>
          <w:bCs w:val="0"/>
          <w:color w:val="000000"/>
          <w:sz w:val="32"/>
          <w:szCs w:val="32"/>
        </w:rPr>
        <w:t>第三十五条</w:t>
      </w:r>
      <w:r>
        <w:rPr>
          <w:rFonts w:ascii="仿宋_GB2312" w:eastAsia="仿宋_GB2312"/>
          <w:b w:val="0"/>
          <w:bCs w:val="0"/>
          <w:color w:val="000000"/>
          <w:sz w:val="32"/>
          <w:szCs w:val="32"/>
        </w:rPr>
        <w:t xml:space="preserve"> </w:t>
      </w:r>
      <w:r>
        <w:rPr>
          <w:rFonts w:hint="eastAsia" w:ascii="仿宋_GB2312" w:eastAsia="仿宋_GB2312"/>
          <w:b w:val="0"/>
          <w:bCs w:val="0"/>
          <w:color w:val="000000"/>
          <w:sz w:val="32"/>
          <w:szCs w:val="32"/>
          <w:lang w:val="en-US" w:eastAsia="zh-CN"/>
        </w:rPr>
        <w:t xml:space="preserve"> </w:t>
      </w:r>
      <w:r>
        <w:rPr>
          <w:rFonts w:ascii="仿宋_GB2312" w:eastAsia="仿宋_GB2312"/>
          <w:b w:val="0"/>
          <w:bCs w:val="0"/>
          <w:color w:val="000000"/>
          <w:sz w:val="32"/>
          <w:szCs w:val="32"/>
        </w:rPr>
        <w:t>监察</w:t>
      </w:r>
      <w:r>
        <w:rPr>
          <w:rFonts w:ascii="仿宋_GB2312" w:hAnsi="宋体" w:eastAsia="仿宋_GB2312" w:cs="宋体"/>
          <w:b w:val="0"/>
          <w:bCs w:val="0"/>
          <w:sz w:val="32"/>
          <w:szCs w:val="32"/>
        </w:rPr>
        <w:t>机关或者其他机关的工作人员</w:t>
      </w:r>
      <w:r>
        <w:rPr>
          <w:rFonts w:ascii="仿宋_GB2312" w:eastAsia="仿宋_GB2312"/>
          <w:b w:val="0"/>
          <w:bCs w:val="0"/>
          <w:color w:val="000000"/>
          <w:sz w:val="32"/>
          <w:szCs w:val="32"/>
        </w:rPr>
        <w:t>在行政责任追究工作中滥用职权、玩忽职守、徇私舞弊的，对</w:t>
      </w:r>
      <w:r>
        <w:rPr>
          <w:rFonts w:ascii="仿宋_GB2312" w:eastAsia="仿宋_GB2312"/>
          <w:b w:val="0"/>
          <w:bCs w:val="0"/>
          <w:sz w:val="32"/>
          <w:szCs w:val="32"/>
        </w:rPr>
        <w:t>直接负责的主管人员和其他直接责任人员给予警告、记过或者记大过处分；情节较重的，给予降级或撤职处分；情节严重的</w:t>
      </w:r>
      <w:r>
        <w:rPr>
          <w:rFonts w:ascii="仿宋_GB2312" w:eastAsia="仿宋_GB2312"/>
          <w:b w:val="0"/>
          <w:bCs w:val="0"/>
          <w:color w:val="000000"/>
          <w:sz w:val="32"/>
          <w:szCs w:val="32"/>
        </w:rPr>
        <w:t>，给予开除处分。</w:t>
      </w:r>
    </w:p>
    <w:p>
      <w:pPr>
        <w:keepNext w:val="0"/>
        <w:keepLines w:val="0"/>
        <w:pageBreakBefore w:val="0"/>
        <w:widowControl/>
        <w:kinsoku/>
        <w:wordWrap/>
        <w:overflowPunct/>
        <w:topLinePunct w:val="0"/>
        <w:autoSpaceDE/>
        <w:autoSpaceDN/>
        <w:bidi w:val="0"/>
        <w:adjustRightInd/>
        <w:snapToGrid/>
        <w:spacing w:before="313" w:beforeLines="100" w:after="313" w:afterLines="100" w:line="560" w:lineRule="exact"/>
        <w:ind w:firstLine="640" w:firstLineChars="200"/>
        <w:jc w:val="center"/>
        <w:textAlignment w:val="auto"/>
        <w:rPr>
          <w:rFonts w:ascii="仿宋_GB2312" w:eastAsia="仿宋_GB2312" w:cs="宋体"/>
          <w:b w:val="0"/>
          <w:bCs w:val="0"/>
          <w:color w:val="000000"/>
          <w:kern w:val="0"/>
          <w:sz w:val="32"/>
          <w:szCs w:val="32"/>
        </w:rPr>
      </w:pPr>
      <w:r>
        <w:rPr>
          <w:rFonts w:hint="eastAsia" w:ascii="黑体" w:hAnsi="宋体" w:eastAsia="黑体" w:cs="宋体"/>
          <w:b w:val="0"/>
          <w:bCs w:val="0"/>
          <w:color w:val="000000"/>
          <w:kern w:val="0"/>
          <w:sz w:val="32"/>
          <w:szCs w:val="32"/>
        </w:rPr>
        <w:t>第六章</w:t>
      </w:r>
      <w:r>
        <w:rPr>
          <w:rFonts w:hint="eastAsia" w:ascii="黑体" w:hAnsi="宋体" w:eastAsia="黑体" w:cs="宋体"/>
          <w:b w:val="0"/>
          <w:bCs w:val="0"/>
          <w:color w:val="000000"/>
          <w:kern w:val="0"/>
          <w:sz w:val="32"/>
          <w:szCs w:val="32"/>
          <w:lang w:val="en-US" w:eastAsia="zh-CN"/>
        </w:rPr>
        <w:t xml:space="preserve">  </w:t>
      </w:r>
      <w:r>
        <w:rPr>
          <w:rFonts w:ascii="黑体" w:hAnsi="宋体" w:eastAsia="黑体" w:cs="宋体"/>
          <w:b w:val="0"/>
          <w:bCs w:val="0"/>
          <w:color w:val="000000"/>
          <w:kern w:val="0"/>
          <w:sz w:val="32"/>
          <w:szCs w:val="32"/>
        </w:rPr>
        <w:t>附</w:t>
      </w:r>
      <w:r>
        <w:rPr>
          <w:rFonts w:hint="eastAsia" w:ascii="黑体" w:hAnsi="宋体" w:eastAsia="黑体" w:cs="宋体"/>
          <w:b w:val="0"/>
          <w:bCs w:val="0"/>
          <w:color w:val="000000"/>
          <w:kern w:val="0"/>
          <w:sz w:val="32"/>
          <w:szCs w:val="32"/>
          <w:lang w:val="en-US" w:eastAsia="zh-CN"/>
        </w:rPr>
        <w:t xml:space="preserve">  </w:t>
      </w:r>
      <w:r>
        <w:rPr>
          <w:rFonts w:ascii="黑体" w:hAnsi="宋体" w:eastAsia="黑体" w:cs="宋体"/>
          <w:b w:val="0"/>
          <w:bCs w:val="0"/>
          <w:color w:val="000000"/>
          <w:kern w:val="0"/>
          <w:sz w:val="32"/>
          <w:szCs w:val="32"/>
        </w:rPr>
        <w:t>则</w:t>
      </w:r>
    </w:p>
    <w:p>
      <w:pPr>
        <w:keepNext w:val="0"/>
        <w:keepLines w:val="0"/>
        <w:pageBreakBefore w:val="0"/>
        <w:widowControl/>
        <w:kinsoku/>
        <w:wordWrap/>
        <w:overflowPunct/>
        <w:topLinePunct w:val="0"/>
        <w:autoSpaceDE/>
        <w:autoSpaceDN/>
        <w:bidi w:val="0"/>
        <w:adjustRightInd/>
        <w:spacing w:line="560" w:lineRule="exact"/>
        <w:ind w:firstLine="640" w:firstLineChars="200"/>
        <w:jc w:val="left"/>
        <w:textAlignment w:val="auto"/>
        <w:rPr>
          <w:rFonts w:hint="eastAsia" w:eastAsia="仿宋_GB2312" w:cs="宋体"/>
          <w:b w:val="0"/>
          <w:bCs w:val="0"/>
          <w:color w:val="000000"/>
          <w:kern w:val="0"/>
          <w:sz w:val="32"/>
          <w:szCs w:val="32"/>
        </w:rPr>
      </w:pPr>
      <w:r>
        <w:rPr>
          <w:rFonts w:hint="eastAsia" w:ascii="黑体" w:eastAsia="黑体" w:cs="宋体"/>
          <w:b w:val="0"/>
          <w:bCs w:val="0"/>
          <w:color w:val="000000"/>
          <w:kern w:val="0"/>
          <w:sz w:val="32"/>
          <w:szCs w:val="32"/>
        </w:rPr>
        <w:t>第三十六条　</w:t>
      </w:r>
      <w:r>
        <w:rPr>
          <w:rFonts w:hint="eastAsia" w:eastAsia="仿宋_GB2312"/>
          <w:b w:val="0"/>
          <w:bCs w:val="0"/>
          <w:sz w:val="32"/>
          <w:szCs w:val="32"/>
        </w:rPr>
        <w:t>本办法所称所属部门，包括县级以上人民政府组成部门及部门管理机构、直属特设机构、直属机构、派出机构以及直属事业单位等。</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rFonts w:ascii="仿宋_GB2312" w:eastAsia="仿宋_GB2312"/>
          <w:b w:val="0"/>
          <w:bCs w:val="0"/>
          <w:sz w:val="32"/>
          <w:szCs w:val="32"/>
        </w:rPr>
      </w:pPr>
      <w:r>
        <w:rPr>
          <w:rFonts w:hint="eastAsia" w:ascii="黑体" w:eastAsia="黑体" w:cs="宋体"/>
          <w:b w:val="0"/>
          <w:bCs w:val="0"/>
          <w:color w:val="000000"/>
          <w:kern w:val="0"/>
          <w:sz w:val="32"/>
          <w:szCs w:val="32"/>
        </w:rPr>
        <w:t>第三十七条</w:t>
      </w:r>
      <w:r>
        <w:rPr>
          <w:rFonts w:ascii="黑体" w:eastAsia="黑体" w:cs="宋体"/>
          <w:b w:val="0"/>
          <w:bCs w:val="0"/>
          <w:color w:val="000000"/>
          <w:kern w:val="0"/>
          <w:sz w:val="32"/>
          <w:szCs w:val="32"/>
        </w:rPr>
        <w:t xml:space="preserve"> </w:t>
      </w:r>
      <w:r>
        <w:rPr>
          <w:rFonts w:hint="eastAsia" w:ascii="黑体" w:eastAsia="黑体" w:cs="宋体"/>
          <w:b w:val="0"/>
          <w:bCs w:val="0"/>
          <w:color w:val="000000"/>
          <w:kern w:val="0"/>
          <w:sz w:val="32"/>
          <w:szCs w:val="32"/>
          <w:lang w:val="en-US" w:eastAsia="zh-CN"/>
        </w:rPr>
        <w:t xml:space="preserve"> </w:t>
      </w:r>
      <w:r>
        <w:rPr>
          <w:rFonts w:hint="eastAsia" w:ascii="仿宋_GB2312" w:hAnsi="宋体" w:eastAsia="仿宋_GB2312" w:cs="宋体"/>
          <w:b w:val="0"/>
          <w:bCs w:val="0"/>
          <w:sz w:val="32"/>
          <w:szCs w:val="32"/>
        </w:rPr>
        <w:t>执行本办法所需的文书格式，由自治区监察机关统一</w:t>
      </w:r>
      <w:r>
        <w:rPr>
          <w:rFonts w:hint="eastAsia" w:ascii="仿宋_GB2312" w:eastAsia="仿宋_GB2312"/>
          <w:b w:val="0"/>
          <w:bCs w:val="0"/>
          <w:sz w:val="32"/>
          <w:szCs w:val="32"/>
        </w:rPr>
        <w:t>规定。</w:t>
      </w:r>
    </w:p>
    <w:p>
      <w:pPr>
        <w:keepNext w:val="0"/>
        <w:keepLines w:val="0"/>
        <w:pageBreakBefore w:val="0"/>
        <w:widowControl/>
        <w:kinsoku/>
        <w:wordWrap/>
        <w:overflowPunct/>
        <w:topLinePunct w:val="0"/>
        <w:autoSpaceDE/>
        <w:autoSpaceDN/>
        <w:bidi w:val="0"/>
        <w:adjustRightInd/>
        <w:spacing w:line="560" w:lineRule="exact"/>
        <w:ind w:firstLine="640" w:firstLineChars="200"/>
        <w:textAlignment w:val="auto"/>
        <w:rPr>
          <w:b w:val="0"/>
          <w:bCs w:val="0"/>
          <w:sz w:val="32"/>
          <w:szCs w:val="32"/>
        </w:rPr>
      </w:pPr>
      <w:r>
        <w:rPr>
          <w:rFonts w:hint="eastAsia" w:ascii="黑体" w:eastAsia="黑体"/>
          <w:b w:val="0"/>
          <w:bCs w:val="0"/>
          <w:sz w:val="32"/>
          <w:szCs w:val="32"/>
        </w:rPr>
        <w:t>第三十八条</w:t>
      </w:r>
      <w:r>
        <w:rPr>
          <w:rFonts w:ascii="仿宋_GB2312" w:eastAsia="仿宋_GB2312"/>
          <w:b w:val="0"/>
          <w:bCs w:val="0"/>
          <w:sz w:val="32"/>
          <w:szCs w:val="32"/>
        </w:rPr>
        <w:t xml:space="preserve"> </w:t>
      </w:r>
      <w:r>
        <w:rPr>
          <w:rFonts w:hint="eastAsia" w:ascii="仿宋_GB2312" w:eastAsia="仿宋_GB2312"/>
          <w:b w:val="0"/>
          <w:bCs w:val="0"/>
          <w:sz w:val="32"/>
          <w:szCs w:val="32"/>
          <w:lang w:val="en-US" w:eastAsia="zh-CN"/>
        </w:rPr>
        <w:t xml:space="preserve"> </w:t>
      </w:r>
      <w:r>
        <w:rPr>
          <w:rFonts w:hint="eastAsia" w:ascii="仿宋_GB2312" w:eastAsia="仿宋_GB2312" w:cs="宋体"/>
          <w:b w:val="0"/>
          <w:bCs w:val="0"/>
          <w:color w:val="000000"/>
          <w:kern w:val="0"/>
          <w:sz w:val="32"/>
          <w:szCs w:val="32"/>
        </w:rPr>
        <w:t>本办法自2008年10月1日起施行。</w:t>
      </w:r>
    </w:p>
    <w:p>
      <w:pPr>
        <w:keepNext w:val="0"/>
        <w:keepLines w:val="0"/>
        <w:pageBreakBefore w:val="0"/>
        <w:kinsoku/>
        <w:wordWrap/>
        <w:overflowPunct/>
        <w:topLinePunct w:val="0"/>
        <w:autoSpaceDE/>
        <w:autoSpaceDN/>
        <w:bidi w:val="0"/>
        <w:adjustRightInd/>
        <w:spacing w:line="560" w:lineRule="exact"/>
      </w:pPr>
    </w:p>
    <w:p>
      <w:pPr>
        <w:pStyle w:val="2"/>
        <w:rPr>
          <w:rFonts w:hint="eastAsia"/>
          <w:lang w:val="en-US" w:eastAsia="zh-CN"/>
        </w:rPr>
      </w:pPr>
    </w:p>
    <w:sectPr>
      <w:headerReference r:id="rId3" w:type="default"/>
      <w:footerReference r:id="rId4" w:type="default"/>
      <w:pgSz w:w="11906" w:h="16838"/>
      <w:pgMar w:top="1962" w:right="1474" w:bottom="1848" w:left="1587" w:header="851" w:footer="992" w:gutter="0"/>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_x000B__x000C_">
    <w:altName w:val="Times New Roman"/>
    <w:panose1 w:val="00000000000000000000"/>
    <w:charset w:val="00"/>
    <w:family w:val="roman"/>
    <w:pitch w:val="default"/>
    <w:sig w:usb0="00000000" w:usb1="00000000" w:usb2="00000000" w:usb3="00000000" w:csb0="00040001" w:csb1="00000000"/>
  </w:font>
  <w:font w:name="MS Shell Dlg">
    <w:altName w:val="Microsoft Sans Serif"/>
    <w:panose1 w:val="020B0604020202020204"/>
    <w:charset w:val="00"/>
    <w:family w:val="swiss"/>
    <w:pitch w:val="default"/>
    <w:sig w:usb0="00000000" w:usb1="00000000" w:usb2="00000008" w:usb3="00000000" w:csb0="000101FF" w:csb1="00000000"/>
  </w:font>
  <w:font w:name="..">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7"/>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8"/>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宁夏回族自治区</w:t>
    </w:r>
    <w:r>
      <w:rPr>
        <w:rFonts w:hint="eastAsia" w:ascii="宋体" w:hAnsi="宋体" w:eastAsia="宋体" w:cs="宋体"/>
        <w:b/>
        <w:bCs/>
        <w:color w:val="005192"/>
        <w:sz w:val="28"/>
        <w:szCs w:val="44"/>
      </w:rPr>
      <w:t>人民政府发布</w:t>
    </w:r>
    <w:r>
      <w:rPr>
        <w:rFonts w:hint="eastAsia" w:ascii="宋体" w:hAnsi="宋体" w:eastAsia="宋体" w:cs="宋体"/>
        <w:b/>
        <w:bCs/>
        <w:color w:val="005192"/>
        <w:sz w:val="28"/>
        <w:szCs w:val="44"/>
        <w:lang w:val="en-US" w:eastAsia="zh-CN"/>
      </w:rPr>
      <w:t xml:space="preserve">     </w:t>
    </w:r>
  </w:p>
  <w:p>
    <w:pPr>
      <w:pStyle w:val="8"/>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pSLLs/cBAADLAwAADgAAAGRycy9lMm9Eb2MueG1srVNNjtMw&#10;FN4jcQfLe5o005YSNZ3FVMMGQSXgAK5jJ5b8Jz9P016CCyCxgxVL9tyG4Rg8O2EY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74g+EDxJfCGZKChmplE31Ws+MriNgXS3+XpGXrrpXW+Qq1JUNDK/wSNENfSvQD&#10;hsYjN7AdJUx3aHgeQ4YEp1WbticgCN3hSgdyZMkm5XL+okqksd1fZan3jkE/1uXUaCCjIr4JrQxy&#10;LtM37dY2oYvsw4lBEnKULkUH156zokWa4R3nppMfk4nuzzG+/wa3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UR0DW1QAAAAkBAAAPAAAAAAAAAAEAIAAAACIAAABkcnMvZG93bnJldi54bWxQSwEC&#10;FAAUAAAACACHTuJApSLLs/cBAADLAwAADgAAAAAAAAABACAAAAAkAQAAZHJzL2Uyb0RvYy54bWxQ&#10;SwUGAAAAAAYABgBZAQAAjQUAAAAA&#10;">
              <v:fill on="f" focussize="0,0"/>
              <v:stroke weight="1.75pt" color="#005192"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CN"/>
      </w:rPr>
      <w:t>宁夏回族自治区人民政府</w:t>
    </w:r>
    <w:r>
      <w:rPr>
        <w:rFonts w:hint="eastAsia" w:ascii="宋体" w:hAnsi="宋体" w:eastAsia="宋体" w:cs="宋体"/>
        <w:b/>
        <w:bCs/>
        <w:color w:val="005192"/>
        <w:sz w:val="32"/>
        <w:szCs w:val="32"/>
        <w:lang w:val="en-US" w:eastAsia="zh-CN"/>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xZDgwOTRkNzYzNDhkMWRiNzVkMDFiMGFhNTM0MjUifQ=="/>
  </w:docVars>
  <w:rsids>
    <w:rsidRoot w:val="55900E4C"/>
    <w:rsid w:val="019E71BD"/>
    <w:rsid w:val="04B679C3"/>
    <w:rsid w:val="080F63D8"/>
    <w:rsid w:val="09341458"/>
    <w:rsid w:val="0B0912D7"/>
    <w:rsid w:val="131351D5"/>
    <w:rsid w:val="152D2DCA"/>
    <w:rsid w:val="1C325246"/>
    <w:rsid w:val="1DEC284C"/>
    <w:rsid w:val="1E6523AC"/>
    <w:rsid w:val="22440422"/>
    <w:rsid w:val="27400C2B"/>
    <w:rsid w:val="31A15F24"/>
    <w:rsid w:val="395347B5"/>
    <w:rsid w:val="39A232A0"/>
    <w:rsid w:val="39E745AA"/>
    <w:rsid w:val="3B5A6BBB"/>
    <w:rsid w:val="3EDA13A6"/>
    <w:rsid w:val="42F058B7"/>
    <w:rsid w:val="436109F6"/>
    <w:rsid w:val="441A38D4"/>
    <w:rsid w:val="452C3B25"/>
    <w:rsid w:val="4BC77339"/>
    <w:rsid w:val="4C9236C5"/>
    <w:rsid w:val="505C172E"/>
    <w:rsid w:val="52F46F0B"/>
    <w:rsid w:val="53D8014D"/>
    <w:rsid w:val="55900E4C"/>
    <w:rsid w:val="55E064E0"/>
    <w:rsid w:val="572C6D10"/>
    <w:rsid w:val="5DC34279"/>
    <w:rsid w:val="608816D1"/>
    <w:rsid w:val="60EF4E7F"/>
    <w:rsid w:val="6338412C"/>
    <w:rsid w:val="659F2DD2"/>
    <w:rsid w:val="665233C1"/>
    <w:rsid w:val="6AD9688B"/>
    <w:rsid w:val="6D0E3F22"/>
    <w:rsid w:val="71F1423E"/>
    <w:rsid w:val="7C9011D9"/>
    <w:rsid w:val="7DBD4D8A"/>
    <w:rsid w:val="7DC651C5"/>
    <w:rsid w:val="7F180B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Style w:val="10"/>
      <w:tblCellMar>
        <w:top w:w="0" w:type="dxa"/>
        <w:left w:w="108" w:type="dxa"/>
        <w:bottom w:w="0" w:type="dxa"/>
        <w:right w:w="108" w:type="dxa"/>
      </w:tblCellMar>
    </w:tblPr>
  </w:style>
  <w:style w:type="paragraph" w:styleId="2">
    <w:name w:val="Normal Indent"/>
    <w:basedOn w:val="1"/>
    <w:qFormat/>
    <w:uiPriority w:val="0"/>
    <w:pPr>
      <w:widowControl w:val="0"/>
      <w:ind w:firstLine="200" w:firstLineChars="200"/>
      <w:jc w:val="both"/>
    </w:pPr>
    <w:rPr>
      <w:rFonts w:ascii="Calibri" w:hAnsi="Calibri" w:eastAsia="宋体" w:cs="Times New Roman"/>
      <w:kern w:val="2"/>
      <w:sz w:val="21"/>
      <w:szCs w:val="24"/>
      <w:lang w:val="en-US" w:eastAsia="zh-CN" w:bidi="ar-SA"/>
    </w:rPr>
  </w:style>
  <w:style w:type="paragraph" w:styleId="4">
    <w:name w:val="annotation text"/>
    <w:basedOn w:val="1"/>
    <w:qFormat/>
    <w:uiPriority w:val="0"/>
    <w:pPr>
      <w:jc w:val="left"/>
    </w:pPr>
  </w:style>
  <w:style w:type="paragraph" w:styleId="5">
    <w:name w:val="Body Text"/>
    <w:basedOn w:val="1"/>
    <w:qFormat/>
    <w:uiPriority w:val="0"/>
    <w:pPr>
      <w:spacing w:after="120"/>
    </w:pPr>
  </w:style>
  <w:style w:type="paragraph" w:styleId="6">
    <w:name w:val="Body Text Indent"/>
    <w:basedOn w:val="1"/>
    <w:qFormat/>
    <w:uiPriority w:val="0"/>
    <w:pPr>
      <w:spacing w:line="560" w:lineRule="exact"/>
      <w:ind w:firstLine="640" w:firstLineChars="200"/>
      <w:textAlignment w:val="top"/>
    </w:pPr>
    <w:rPr>
      <w:rFonts w:ascii="仿宋_GB2312" w:hAnsi="宋体" w:eastAsia="仿宋_GB2312"/>
      <w:color w:val="000000"/>
      <w:kern w:val="0"/>
      <w:sz w:val="32"/>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Indent 3"/>
    <w:basedOn w:val="1"/>
    <w:qFormat/>
    <w:uiPriority w:val="0"/>
    <w:pPr>
      <w:spacing w:after="120"/>
      <w:ind w:left="420" w:leftChars="200"/>
    </w:pPr>
    <w:rPr>
      <w:sz w:val="16"/>
      <w:szCs w:val="16"/>
    </w:rPr>
  </w:style>
  <w:style w:type="character" w:styleId="12">
    <w:name w:val="Strong"/>
    <w:basedOn w:val="11"/>
    <w:qFormat/>
    <w:uiPriority w:val="0"/>
    <w:rPr>
      <w:b/>
      <w:bCs/>
    </w:rPr>
  </w:style>
  <w:style w:type="character" w:styleId="13">
    <w:name w:val="page number"/>
    <w:basedOn w:val="11"/>
    <w:qFormat/>
    <w:uiPriority w:val="0"/>
  </w:style>
  <w:style w:type="paragraph" w:customStyle="1" w:styleId="14">
    <w:name w:val="正文缩进1"/>
    <w:qFormat/>
    <w:uiPriority w:val="0"/>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15">
    <w:name w:val=" Char"/>
    <w:basedOn w:val="1"/>
    <w:qFormat/>
    <w:uiPriority w:val="0"/>
    <w:rPr>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c\Desktop\&#35268;&#31456;&#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规章模板.wpt</Template>
  <Pages>1</Pages>
  <Words>0</Words>
  <Characters>0</Characters>
  <Lines>1</Lines>
  <Paragraphs>1</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2023-06-27T07:59:00Z</dcterms:created>
  <dc:creator>佐伊</dc:creator>
  <cp:lastModifiedBy>佐伊</cp:lastModifiedBy>
  <dcterms:modified xsi:type="dcterms:W3CDTF">2023-06-27T07:59:16Z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189DF71E5F6042C1A00C43C1B88B33FC_11</vt:lpwstr>
  </property>
</Properties>
</file>