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jc w:val="both"/>
        <w:textAlignment w:val="auto"/>
        <w:outlineLvl w:val="9"/>
        <w:rPr>
          <w:rFonts w:hint="eastAsia" w:ascii="黑体" w:hAnsi="黑体" w:eastAsia="黑体" w:cs="黑体"/>
          <w:i w:val="0"/>
          <w:caps w:val="0"/>
          <w:color w:val="000000" w:themeColor="text1"/>
          <w:spacing w:val="0"/>
          <w:sz w:val="28"/>
          <w:szCs w:val="28"/>
          <w:shd w:val="clear" w:fill="FFFFFF"/>
          <w:lang w:val="en-US" w:eastAsia="zh-CN"/>
          <w14:textFill>
            <w14:solidFill>
              <w14:schemeClr w14:val="tx1"/>
            </w14:solidFill>
          </w14:textFill>
        </w:rPr>
      </w:pPr>
      <w:r>
        <w:rPr>
          <w:rFonts w:hint="eastAsia" w:ascii="黑体" w:hAnsi="黑体" w:eastAsia="黑体" w:cs="黑体"/>
          <w:i w:val="0"/>
          <w:caps w:val="0"/>
          <w:color w:val="000000" w:themeColor="text1"/>
          <w:spacing w:val="0"/>
          <w:sz w:val="28"/>
          <w:szCs w:val="28"/>
          <w:shd w:val="clear" w:fill="FFFFFF"/>
          <w:lang w:val="en-US" w:eastAsia="zh-CN"/>
          <w14:textFill>
            <w14:solidFill>
              <w14:schemeClr w14:val="tx1"/>
            </w14:solidFill>
          </w14:textFill>
        </w:rPr>
        <w:t>附件5</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outlineLvl w:val="9"/>
        <w:rPr>
          <w:rFonts w:hint="default" w:ascii="Times New Roman" w:hAnsi="Times New Roman" w:cs="Times New Roman" w:eastAsiaTheme="minorEastAsia"/>
          <w:i w:val="0"/>
          <w:caps w:val="0"/>
          <w:color w:val="000000" w:themeColor="text1"/>
          <w:spacing w:val="0"/>
          <w:sz w:val="32"/>
          <w:szCs w:val="32"/>
          <w:shd w:val="clear" w:fill="FFFFFF"/>
          <w:lang w:val="en-US" w:eastAsia="zh-CN"/>
          <w14:textFill>
            <w14:solidFill>
              <w14:schemeClr w14:val="tx1"/>
            </w14:solidFill>
          </w14:textFill>
        </w:rPr>
      </w:pP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outlineLvl w:val="9"/>
        <w:rPr>
          <w:rFonts w:hint="eastAsia" w:ascii="方正小标宋简体" w:hAnsi="方正小标宋简体" w:eastAsia="方正小标宋简体" w:cs="方正小标宋简体"/>
          <w:i w:val="0"/>
          <w:caps w:val="0"/>
          <w:color w:val="000000" w:themeColor="text1"/>
          <w:spacing w:val="0"/>
          <w:sz w:val="44"/>
          <w:szCs w:val="44"/>
          <w:shd w:val="clear" w:fill="FFFFFF"/>
          <w:lang w:val="en-US" w:eastAsia="zh-CN"/>
          <w14:textFill>
            <w14:solidFill>
              <w14:schemeClr w14:val="tx1"/>
            </w14:solidFill>
          </w14:textFill>
        </w:rPr>
      </w:pPr>
      <w:r>
        <w:rPr>
          <w:rFonts w:hint="eastAsia" w:ascii="方正小标宋简体" w:hAnsi="方正小标宋简体" w:eastAsia="方正小标宋简体" w:cs="方正小标宋简体"/>
          <w:i w:val="0"/>
          <w:caps w:val="0"/>
          <w:color w:val="000000" w:themeColor="text1"/>
          <w:spacing w:val="0"/>
          <w:sz w:val="44"/>
          <w:szCs w:val="44"/>
          <w:shd w:val="clear" w:fill="FFFFFF"/>
          <w:lang w:val="en-US" w:eastAsia="zh-CN"/>
          <w14:textFill>
            <w14:solidFill>
              <w14:schemeClr w14:val="tx1"/>
            </w14:solidFill>
          </w14:textFill>
        </w:rPr>
        <w:t>宁夏回族自治区2023年公安机关执法勤务</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outlineLvl w:val="9"/>
        <w:rPr>
          <w:rFonts w:hint="eastAsia" w:ascii="方正小标宋简体" w:hAnsi="方正小标宋简体" w:eastAsia="方正小标宋简体" w:cs="方正小标宋简体"/>
          <w:i w:val="0"/>
          <w:caps w:val="0"/>
          <w:color w:val="000000" w:themeColor="text1"/>
          <w:spacing w:val="0"/>
          <w:sz w:val="44"/>
          <w:szCs w:val="44"/>
          <w:shd w:val="clear" w:fill="FFFFFF"/>
          <w:lang w:val="en-US" w:eastAsia="zh-CN"/>
          <w14:textFill>
            <w14:solidFill>
              <w14:schemeClr w14:val="tx1"/>
            </w14:solidFill>
          </w14:textFill>
        </w:rPr>
      </w:pPr>
      <w:r>
        <w:rPr>
          <w:rFonts w:hint="eastAsia" w:ascii="方正小标宋简体" w:hAnsi="方正小标宋简体" w:eastAsia="方正小标宋简体" w:cs="方正小标宋简体"/>
          <w:i w:val="0"/>
          <w:caps w:val="0"/>
          <w:color w:val="000000" w:themeColor="text1"/>
          <w:spacing w:val="0"/>
          <w:sz w:val="44"/>
          <w:szCs w:val="44"/>
          <w:shd w:val="clear" w:fill="FFFFFF"/>
          <w:lang w:val="en-US" w:eastAsia="zh-CN"/>
          <w14:textFill>
            <w14:solidFill>
              <w14:schemeClr w14:val="tx1"/>
            </w14:solidFill>
          </w14:textFill>
        </w:rPr>
        <w:t>职位招录人民警察专业科目考试大纲</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textAlignment w:val="auto"/>
        <w:outlineLvl w:val="9"/>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pP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textAlignment w:val="auto"/>
        <w:outlineLvl w:val="9"/>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为便于报考者充分了解</w:t>
      </w:r>
      <w:r>
        <w:rPr>
          <w:rFonts w:hint="eastAsia" w:ascii="Times New Roman" w:hAnsi="Times New Roman" w:eastAsia="仿宋_GB2312" w:cs="Times New Roman"/>
          <w:i w:val="0"/>
          <w:caps w:val="0"/>
          <w:color w:val="000000" w:themeColor="text1"/>
          <w:spacing w:val="0"/>
          <w:sz w:val="31"/>
          <w:szCs w:val="31"/>
          <w:shd w:val="clear" w:fill="FFFFFF"/>
          <w:lang w:eastAsia="zh-CN"/>
          <w14:textFill>
            <w14:solidFill>
              <w14:schemeClr w14:val="tx1"/>
            </w14:solidFill>
          </w14:textFill>
        </w:rPr>
        <w:t>宁夏回族自治区</w:t>
      </w: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202</w:t>
      </w:r>
      <w:r>
        <w:rPr>
          <w:rFonts w:hint="eastAsia" w:ascii="Times New Roman" w:hAnsi="Times New Roman" w:eastAsia="仿宋_GB2312" w:cs="Times New Roman"/>
          <w:i w:val="0"/>
          <w:caps w:val="0"/>
          <w:color w:val="000000" w:themeColor="text1"/>
          <w:spacing w:val="0"/>
          <w:sz w:val="31"/>
          <w:szCs w:val="31"/>
          <w:shd w:val="clear" w:fill="FFFFFF"/>
          <w:lang w:val="en-US" w:eastAsia="zh-CN"/>
          <w14:textFill>
            <w14:solidFill>
              <w14:schemeClr w14:val="tx1"/>
            </w14:solidFill>
          </w14:textFill>
        </w:rPr>
        <w:t>3</w:t>
      </w: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年公安机关</w:t>
      </w:r>
      <w:r>
        <w:rPr>
          <w:rFonts w:hint="eastAsia" w:ascii="Times New Roman" w:hAnsi="Times New Roman" w:eastAsia="仿宋_GB2312" w:cs="Times New Roman"/>
          <w:i w:val="0"/>
          <w:caps w:val="0"/>
          <w:color w:val="000000" w:themeColor="text1"/>
          <w:spacing w:val="0"/>
          <w:sz w:val="31"/>
          <w:szCs w:val="31"/>
          <w:shd w:val="clear" w:fill="FFFFFF"/>
          <w:lang w:eastAsia="zh-CN"/>
          <w14:textFill>
            <w14:solidFill>
              <w14:schemeClr w14:val="tx1"/>
            </w14:solidFill>
          </w14:textFill>
        </w:rPr>
        <w:t>执法勤务职位</w:t>
      </w: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招录人民警察专业科目笔试，特制定本大纲。</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rightChars="0" w:firstLine="645"/>
        <w:textAlignment w:val="auto"/>
        <w:outlineLvl w:val="9"/>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黑体" w:cs="Times New Roman"/>
          <w:i w:val="0"/>
          <w:caps w:val="0"/>
          <w:color w:val="000000" w:themeColor="text1"/>
          <w:spacing w:val="0"/>
          <w:sz w:val="31"/>
          <w:szCs w:val="31"/>
          <w:shd w:val="clear" w:fill="FFFFFF"/>
          <w14:textFill>
            <w14:solidFill>
              <w14:schemeClr w14:val="tx1"/>
            </w14:solidFill>
          </w14:textFill>
        </w:rPr>
        <w:t>一、考试方式</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rightChars="0" w:firstLine="645"/>
        <w:textAlignment w:val="auto"/>
        <w:outlineLvl w:val="9"/>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202</w:t>
      </w:r>
      <w:r>
        <w:rPr>
          <w:rFonts w:hint="eastAsia" w:ascii="Times New Roman" w:hAnsi="Times New Roman" w:eastAsia="仿宋_GB2312" w:cs="Times New Roman"/>
          <w:i w:val="0"/>
          <w:caps w:val="0"/>
          <w:color w:val="000000" w:themeColor="text1"/>
          <w:spacing w:val="0"/>
          <w:sz w:val="31"/>
          <w:szCs w:val="31"/>
          <w:shd w:val="clear" w:fill="FFFFFF"/>
          <w:lang w:val="en-US" w:eastAsia="zh-CN"/>
          <w14:textFill>
            <w14:solidFill>
              <w14:schemeClr w14:val="tx1"/>
            </w14:solidFill>
          </w14:textFill>
        </w:rPr>
        <w:t>3</w:t>
      </w:r>
      <w:bookmarkStart w:id="0" w:name="_GoBack"/>
      <w:bookmarkEnd w:id="0"/>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年公安机关招录人民警察专业科目笔试采用闭卷考试方式，全部为客观性试题，考试时限120分钟，满分100分</w:t>
      </w:r>
      <w:r>
        <w:rPr>
          <w:rFonts w:hint="eastAsia" w:ascii="Times New Roman" w:hAnsi="Times New Roman" w:eastAsia="仿宋_GB2312" w:cs="Times New Roman"/>
          <w:i w:val="0"/>
          <w:caps w:val="0"/>
          <w:color w:val="000000" w:themeColor="text1"/>
          <w:spacing w:val="0"/>
          <w:sz w:val="31"/>
          <w:szCs w:val="31"/>
          <w:shd w:val="clear" w:fill="FFFFFF"/>
          <w:lang w:eastAsia="zh-CN"/>
          <w14:textFill>
            <w14:solidFill>
              <w14:schemeClr w14:val="tx1"/>
            </w14:solidFill>
          </w14:textFill>
        </w:rPr>
        <w:t>（</w:t>
      </w:r>
      <w:r>
        <w:rPr>
          <w:rFonts w:hint="eastAsia" w:ascii="Times New Roman" w:hAnsi="Times New Roman" w:eastAsia="仿宋_GB2312" w:cs="Times New Roman"/>
          <w:i w:val="0"/>
          <w:caps w:val="0"/>
          <w:color w:val="000000" w:themeColor="text1"/>
          <w:spacing w:val="0"/>
          <w:sz w:val="31"/>
          <w:szCs w:val="31"/>
          <w:shd w:val="clear" w:fill="FFFFFF"/>
          <w:lang w:val="en-US" w:eastAsia="zh-CN"/>
          <w14:textFill>
            <w14:solidFill>
              <w14:schemeClr w14:val="tx1"/>
            </w14:solidFill>
          </w14:textFill>
        </w:rPr>
        <w:t>考试后折算为150分</w:t>
      </w:r>
      <w:r>
        <w:rPr>
          <w:rFonts w:hint="eastAsia" w:ascii="Times New Roman" w:hAnsi="Times New Roman" w:eastAsia="仿宋_GB2312" w:cs="Times New Roman"/>
          <w:i w:val="0"/>
          <w:caps w:val="0"/>
          <w:color w:val="000000" w:themeColor="text1"/>
          <w:spacing w:val="0"/>
          <w:sz w:val="31"/>
          <w:szCs w:val="31"/>
          <w:shd w:val="clear" w:fill="FFFFFF"/>
          <w:lang w:eastAsia="zh-CN"/>
          <w14:textFill>
            <w14:solidFill>
              <w14:schemeClr w14:val="tx1"/>
            </w14:solidFill>
          </w14:textFill>
        </w:rPr>
        <w:t>）</w:t>
      </w: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w:t>
      </w:r>
    </w:p>
    <w:p>
      <w:pPr>
        <w:pStyle w:val="4"/>
        <w:keepNext w:val="0"/>
        <w:keepLines w:val="0"/>
        <w:pageBreakBefore w:val="0"/>
        <w:widowControl w:val="0"/>
        <w:numPr>
          <w:ilvl w:val="0"/>
          <w:numId w:val="1"/>
        </w:numPr>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rightChars="0" w:firstLine="645"/>
        <w:textAlignment w:val="auto"/>
        <w:outlineLvl w:val="9"/>
        <w:rPr>
          <w:rFonts w:hint="default" w:ascii="Times New Roman" w:hAnsi="Times New Roman" w:eastAsia="黑体" w:cs="Times New Roman"/>
          <w:i w:val="0"/>
          <w:caps w:val="0"/>
          <w:color w:val="000000" w:themeColor="text1"/>
          <w:spacing w:val="0"/>
          <w:sz w:val="31"/>
          <w:szCs w:val="31"/>
          <w:shd w:val="clear" w:fill="FFFFFF"/>
          <w14:textFill>
            <w14:solidFill>
              <w14:schemeClr w14:val="tx1"/>
            </w14:solidFill>
          </w14:textFill>
        </w:rPr>
      </w:pPr>
      <w:r>
        <w:rPr>
          <w:rFonts w:hint="default" w:ascii="Times New Roman" w:hAnsi="Times New Roman" w:eastAsia="黑体" w:cs="Times New Roman"/>
          <w:i w:val="0"/>
          <w:caps w:val="0"/>
          <w:color w:val="000000" w:themeColor="text1"/>
          <w:spacing w:val="0"/>
          <w:sz w:val="31"/>
          <w:szCs w:val="31"/>
          <w:shd w:val="clear" w:fill="FFFFFF"/>
          <w14:textFill>
            <w14:solidFill>
              <w14:schemeClr w14:val="tx1"/>
            </w14:solidFill>
          </w14:textFill>
        </w:rPr>
        <w:t>作答要求</w:t>
      </w:r>
    </w:p>
    <w:p>
      <w:pPr>
        <w:pStyle w:val="4"/>
        <w:keepNext w:val="0"/>
        <w:keepLines w:val="0"/>
        <w:pageBreakBefore w:val="0"/>
        <w:widowControl w:val="0"/>
        <w:numPr>
          <w:ilvl w:val="0"/>
          <w:numId w:val="0"/>
        </w:numPr>
        <w:suppressLineNumbers w:val="0"/>
        <w:shd w:val="clear" w:fill="FFFFFF"/>
        <w:kinsoku/>
        <w:wordWrap/>
        <w:overflowPunct/>
        <w:topLinePunct w:val="0"/>
        <w:autoSpaceDE/>
        <w:autoSpaceDN/>
        <w:bidi w:val="0"/>
        <w:adjustRightInd/>
        <w:snapToGrid/>
        <w:spacing w:before="0" w:beforeAutospacing="0" w:after="0" w:afterAutospacing="0" w:line="560" w:lineRule="exact"/>
        <w:ind w:right="0" w:rightChars="0"/>
        <w:textAlignment w:val="auto"/>
        <w:outlineLvl w:val="9"/>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eastAsia" w:ascii="Times New Roman" w:hAnsi="Times New Roman" w:eastAsia="仿宋_GB2312" w:cs="Times New Roman"/>
          <w:i w:val="0"/>
          <w:caps w:val="0"/>
          <w:color w:val="000000" w:themeColor="text1"/>
          <w:spacing w:val="0"/>
          <w:sz w:val="31"/>
          <w:szCs w:val="31"/>
          <w:shd w:val="clear" w:fill="FFFFFF"/>
          <w:lang w:val="en-US" w:eastAsia="zh-CN"/>
          <w14:textFill>
            <w14:solidFill>
              <w14:schemeClr w14:val="tx1"/>
            </w14:solidFill>
          </w14:textFill>
        </w:rPr>
        <w:t xml:space="preserve">    </w:t>
      </w: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报考者务必携带的考试文具包括黑色字迹的钢笔或签字笔、</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2B</w:t>
      </w: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铅笔和橡皮。报考者必须用</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2B</w:t>
      </w: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铅笔在指定位置上填涂准考证号，并在答题卡上作答。在试题本或其他位置作答一律无效。</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rightChars="0" w:firstLine="645"/>
        <w:textAlignment w:val="auto"/>
        <w:outlineLvl w:val="9"/>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黑体" w:cs="Times New Roman"/>
          <w:i w:val="0"/>
          <w:caps w:val="0"/>
          <w:color w:val="000000" w:themeColor="text1"/>
          <w:spacing w:val="0"/>
          <w:sz w:val="31"/>
          <w:szCs w:val="31"/>
          <w:shd w:val="clear" w:fill="FFFFFF"/>
          <w14:textFill>
            <w14:solidFill>
              <w14:schemeClr w14:val="tx1"/>
            </w14:solidFill>
          </w14:textFill>
        </w:rPr>
        <w:t>三、考试内容</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rightChars="0" w:firstLine="645"/>
        <w:textAlignment w:val="auto"/>
        <w:outlineLvl w:val="9"/>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公安机关招录人民警察专业科目笔试，主要测查报考者报考公安机关</w:t>
      </w:r>
      <w:r>
        <w:rPr>
          <w:rFonts w:hint="eastAsia" w:ascii="Times New Roman" w:hAnsi="Times New Roman" w:eastAsia="仿宋_GB2312" w:cs="Times New Roman"/>
          <w:i w:val="0"/>
          <w:caps w:val="0"/>
          <w:color w:val="000000" w:themeColor="text1"/>
          <w:spacing w:val="0"/>
          <w:sz w:val="31"/>
          <w:szCs w:val="31"/>
          <w:shd w:val="clear" w:fill="FFFFFF"/>
          <w:lang w:eastAsia="zh-CN"/>
          <w14:textFill>
            <w14:solidFill>
              <w14:schemeClr w14:val="tx1"/>
            </w14:solidFill>
          </w14:textFill>
        </w:rPr>
        <w:t>执法勤务</w:t>
      </w: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职位应当具备的基本素质与能力，包括职业素养、基础知识、基本能力三个方面。</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rightChars="0" w:firstLine="645"/>
        <w:textAlignment w:val="auto"/>
        <w:outlineLvl w:val="9"/>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eastAsia" w:ascii="楷体_GB2312" w:hAnsi="楷体_GB2312" w:eastAsia="楷体_GB2312" w:cs="楷体_GB2312"/>
          <w:i w:val="0"/>
          <w:caps w:val="0"/>
          <w:color w:val="000000" w:themeColor="text1"/>
          <w:spacing w:val="0"/>
          <w:sz w:val="31"/>
          <w:szCs w:val="31"/>
          <w:shd w:val="clear" w:fill="FFFFFF"/>
          <w14:textFill>
            <w14:solidFill>
              <w14:schemeClr w14:val="tx1"/>
            </w14:solidFill>
          </w14:textFill>
        </w:rPr>
        <w:t>（一）职业素养。</w:t>
      </w: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主要测查报考者的政治素质、对人民警察职业道德和职业纪律的认知水平。</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rightChars="0" w:firstLine="645"/>
        <w:textAlignment w:val="auto"/>
        <w:outlineLvl w:val="9"/>
        <w:rPr>
          <w:rFonts w:hint="default" w:ascii="Times New Roman" w:hAnsi="Times New Roman" w:eastAsia="微软雅黑" w:cs="Times New Roman"/>
          <w:b/>
          <w:bCs/>
          <w:i w:val="0"/>
          <w:caps w:val="0"/>
          <w:color w:val="000000" w:themeColor="text1"/>
          <w:spacing w:val="0"/>
          <w:sz w:val="18"/>
          <w:szCs w:val="18"/>
          <w14:textFill>
            <w14:solidFill>
              <w14:schemeClr w14:val="tx1"/>
            </w14:solidFill>
          </w14:textFill>
        </w:rPr>
      </w:pPr>
      <w:r>
        <w:rPr>
          <w:rFonts w:hint="default" w:ascii="Times New Roman" w:hAnsi="Times New Roman" w:eastAsia="仿宋_GB2312" w:cs="Times New Roman"/>
          <w:b/>
          <w:bCs/>
          <w:i w:val="0"/>
          <w:caps w:val="0"/>
          <w:color w:val="000000" w:themeColor="text1"/>
          <w:spacing w:val="0"/>
          <w:sz w:val="31"/>
          <w:szCs w:val="31"/>
          <w:shd w:val="clear" w:fill="FFFFFF"/>
          <w14:textFill>
            <w14:solidFill>
              <w14:schemeClr w14:val="tx1"/>
            </w14:solidFill>
          </w14:textFill>
        </w:rPr>
        <w:t>1. 政治素质</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rightChars="0" w:firstLine="645"/>
        <w:textAlignment w:val="auto"/>
        <w:outlineLvl w:val="9"/>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（1）政治立场与忠诚度</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rightChars="0" w:firstLine="645"/>
        <w:textAlignment w:val="auto"/>
        <w:outlineLvl w:val="9"/>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（2）政治敏锐性与鉴别力</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rightChars="0" w:firstLine="645"/>
        <w:textAlignment w:val="auto"/>
        <w:outlineLvl w:val="9"/>
        <w:rPr>
          <w:rFonts w:hint="default" w:ascii="Times New Roman" w:hAnsi="Times New Roman" w:eastAsia="微软雅黑" w:cs="Times New Roman"/>
          <w:b/>
          <w:bCs/>
          <w:i w:val="0"/>
          <w:caps w:val="0"/>
          <w:color w:val="000000" w:themeColor="text1"/>
          <w:spacing w:val="0"/>
          <w:sz w:val="18"/>
          <w:szCs w:val="18"/>
          <w14:textFill>
            <w14:solidFill>
              <w14:schemeClr w14:val="tx1"/>
            </w14:solidFill>
          </w14:textFill>
        </w:rPr>
      </w:pPr>
      <w:r>
        <w:rPr>
          <w:rFonts w:hint="default" w:ascii="Times New Roman" w:hAnsi="Times New Roman" w:eastAsia="仿宋_GB2312" w:cs="Times New Roman"/>
          <w:b/>
          <w:bCs/>
          <w:i w:val="0"/>
          <w:caps w:val="0"/>
          <w:color w:val="000000" w:themeColor="text1"/>
          <w:spacing w:val="0"/>
          <w:sz w:val="31"/>
          <w:szCs w:val="31"/>
          <w:shd w:val="clear" w:fill="FFFFFF"/>
          <w14:textFill>
            <w14:solidFill>
              <w14:schemeClr w14:val="tx1"/>
            </w14:solidFill>
          </w14:textFill>
        </w:rPr>
        <w:t>2. 职业道德和纪律要求</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rightChars="0" w:firstLine="645"/>
        <w:textAlignment w:val="auto"/>
        <w:outlineLvl w:val="9"/>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（1）人民警察核心价值观</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rightChars="0" w:firstLine="645"/>
        <w:textAlignment w:val="auto"/>
        <w:outlineLvl w:val="9"/>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（2）人民警察职业道德</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rightChars="0" w:firstLine="645"/>
        <w:textAlignment w:val="auto"/>
        <w:outlineLvl w:val="9"/>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（3）人民警察职业纪律</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rightChars="0" w:firstLine="645"/>
        <w:textAlignment w:val="auto"/>
        <w:outlineLvl w:val="9"/>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eastAsia" w:ascii="楷体_GB2312" w:hAnsi="楷体_GB2312" w:eastAsia="楷体_GB2312" w:cs="楷体_GB2312"/>
          <w:i w:val="0"/>
          <w:caps w:val="0"/>
          <w:color w:val="000000" w:themeColor="text1"/>
          <w:spacing w:val="0"/>
          <w:sz w:val="31"/>
          <w:szCs w:val="31"/>
          <w:shd w:val="clear" w:fill="FFFFFF"/>
          <w14:textFill>
            <w14:solidFill>
              <w14:schemeClr w14:val="tx1"/>
            </w14:solidFill>
          </w14:textFill>
        </w:rPr>
        <w:t>（二）基础知识。</w:t>
      </w: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主要测查报考者掌握有关法律和公安基础知识，及运用相关知识分析与解决问题的能力。</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rightChars="0" w:firstLine="645"/>
        <w:textAlignment w:val="auto"/>
        <w:outlineLvl w:val="9"/>
        <w:rPr>
          <w:rFonts w:hint="default" w:ascii="Times New Roman" w:hAnsi="Times New Roman" w:eastAsia="微软雅黑" w:cs="Times New Roman"/>
          <w:b/>
          <w:bCs/>
          <w:i w:val="0"/>
          <w:caps w:val="0"/>
          <w:color w:val="000000" w:themeColor="text1"/>
          <w:spacing w:val="0"/>
          <w:sz w:val="18"/>
          <w:szCs w:val="18"/>
          <w14:textFill>
            <w14:solidFill>
              <w14:schemeClr w14:val="tx1"/>
            </w14:solidFill>
          </w14:textFill>
        </w:rPr>
      </w:pPr>
      <w:r>
        <w:rPr>
          <w:rFonts w:hint="default" w:ascii="Times New Roman" w:hAnsi="Times New Roman" w:eastAsia="仿宋_GB2312" w:cs="Times New Roman"/>
          <w:b/>
          <w:bCs/>
          <w:i w:val="0"/>
          <w:caps w:val="0"/>
          <w:color w:val="000000" w:themeColor="text1"/>
          <w:spacing w:val="0"/>
          <w:sz w:val="31"/>
          <w:szCs w:val="31"/>
          <w:shd w:val="clear" w:fill="FFFFFF"/>
          <w14:textFill>
            <w14:solidFill>
              <w14:schemeClr w14:val="tx1"/>
            </w14:solidFill>
          </w14:textFill>
        </w:rPr>
        <w:t>1. 法律基础知识及执法依据</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rightChars="0" w:firstLine="645"/>
        <w:textAlignment w:val="auto"/>
        <w:outlineLvl w:val="9"/>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（1）中国特色社会主义法治理论</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rightChars="0" w:firstLine="645"/>
        <w:textAlignment w:val="auto"/>
        <w:outlineLvl w:val="9"/>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（2）法学基础理论</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rightChars="0" w:firstLine="645"/>
        <w:textAlignment w:val="auto"/>
        <w:outlineLvl w:val="9"/>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（3）宪法基础知识</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rightChars="0" w:firstLine="645"/>
        <w:textAlignment w:val="auto"/>
        <w:outlineLvl w:val="9"/>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（4）民法基础知识</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rightChars="0" w:firstLine="645"/>
        <w:textAlignment w:val="auto"/>
        <w:outlineLvl w:val="9"/>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（5）人民警察法基础知识</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rightChars="0" w:firstLine="645"/>
        <w:textAlignment w:val="auto"/>
        <w:outlineLvl w:val="9"/>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（6）行政执法基础知识</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rightChars="0" w:firstLine="645"/>
        <w:textAlignment w:val="auto"/>
        <w:outlineLvl w:val="9"/>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（7）刑事执法基础知识</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rightChars="0" w:firstLine="645"/>
        <w:textAlignment w:val="auto"/>
        <w:outlineLvl w:val="9"/>
        <w:rPr>
          <w:rFonts w:hint="default" w:ascii="Times New Roman" w:hAnsi="Times New Roman" w:eastAsia="微软雅黑" w:cs="Times New Roman"/>
          <w:b/>
          <w:bCs/>
          <w:i w:val="0"/>
          <w:caps w:val="0"/>
          <w:color w:val="000000" w:themeColor="text1"/>
          <w:spacing w:val="0"/>
          <w:sz w:val="18"/>
          <w:szCs w:val="18"/>
          <w14:textFill>
            <w14:solidFill>
              <w14:schemeClr w14:val="tx1"/>
            </w14:solidFill>
          </w14:textFill>
        </w:rPr>
      </w:pPr>
      <w:r>
        <w:rPr>
          <w:rFonts w:hint="default" w:ascii="Times New Roman" w:hAnsi="Times New Roman" w:eastAsia="仿宋_GB2312" w:cs="Times New Roman"/>
          <w:b/>
          <w:bCs/>
          <w:i w:val="0"/>
          <w:caps w:val="0"/>
          <w:color w:val="000000" w:themeColor="text1"/>
          <w:spacing w:val="0"/>
          <w:sz w:val="31"/>
          <w:szCs w:val="31"/>
          <w:shd w:val="clear" w:fill="FFFFFF"/>
          <w14:textFill>
            <w14:solidFill>
              <w14:schemeClr w14:val="tx1"/>
            </w14:solidFill>
          </w14:textFill>
        </w:rPr>
        <w:t>2. 公安基础知识</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rightChars="0" w:firstLine="645"/>
        <w:textAlignment w:val="auto"/>
        <w:outlineLvl w:val="9"/>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（1）公安机关的性质、任务、职能、职权与组织管理</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rightChars="0" w:firstLine="645"/>
        <w:textAlignment w:val="auto"/>
        <w:outlineLvl w:val="9"/>
        <w:rPr>
          <w:rFonts w:hint="default" w:ascii="Times New Roman" w:hAnsi="Times New Roman" w:eastAsia="微软雅黑" w:cs="Times New Roman"/>
          <w:i w:val="0"/>
          <w:caps w:val="0"/>
          <w:color w:val="000000" w:themeColor="text1"/>
          <w:spacing w:val="-9"/>
          <w:sz w:val="18"/>
          <w:szCs w:val="18"/>
          <w14:textFill>
            <w14:solidFill>
              <w14:schemeClr w14:val="tx1"/>
            </w14:solidFill>
          </w14:textFill>
        </w:rPr>
      </w:pPr>
      <w:r>
        <w:rPr>
          <w:rFonts w:hint="default" w:ascii="Times New Roman" w:hAnsi="Times New Roman" w:eastAsia="仿宋_GB2312" w:cs="Times New Roman"/>
          <w:i w:val="0"/>
          <w:caps w:val="0"/>
          <w:color w:val="000000" w:themeColor="text1"/>
          <w:spacing w:val="-9"/>
          <w:sz w:val="31"/>
          <w:szCs w:val="31"/>
          <w:shd w:val="clear" w:fill="FFFFFF"/>
          <w14:textFill>
            <w14:solidFill>
              <w14:schemeClr w14:val="tx1"/>
            </w14:solidFill>
          </w14:textFill>
        </w:rPr>
        <w:t>（2）公安工作的根本原则、路线、方针、政策及公安历史沿革</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rightChars="0" w:firstLine="645"/>
        <w:textAlignment w:val="auto"/>
        <w:outlineLvl w:val="9"/>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（3）公安队伍建设</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rightChars="0" w:firstLine="645"/>
        <w:textAlignment w:val="auto"/>
        <w:outlineLvl w:val="9"/>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（4）公安执法监督</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rightChars="0" w:firstLine="645"/>
        <w:textAlignment w:val="auto"/>
        <w:outlineLvl w:val="9"/>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eastAsia" w:ascii="楷体_GB2312" w:hAnsi="楷体_GB2312" w:eastAsia="楷体_GB2312" w:cs="楷体_GB2312"/>
          <w:i w:val="0"/>
          <w:caps w:val="0"/>
          <w:color w:val="000000" w:themeColor="text1"/>
          <w:spacing w:val="0"/>
          <w:sz w:val="31"/>
          <w:szCs w:val="31"/>
          <w:shd w:val="clear" w:fill="FFFFFF"/>
          <w14:textFill>
            <w14:solidFill>
              <w14:schemeClr w14:val="tx1"/>
            </w14:solidFill>
          </w14:textFill>
        </w:rPr>
        <w:t>（三）基本能力。</w:t>
      </w: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主要测查报考者在有关执法勤务活动中，正确观察、判断、分析案（事）件，严格守法、规范执法，有效沟通协调，妥善应对处置的能力。</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rightChars="0" w:firstLine="645"/>
        <w:textAlignment w:val="auto"/>
        <w:outlineLvl w:val="9"/>
        <w:rPr>
          <w:rFonts w:hint="default" w:ascii="Times New Roman" w:hAnsi="Times New Roman" w:eastAsia="微软雅黑" w:cs="Times New Roman"/>
          <w:b/>
          <w:bCs/>
          <w:i w:val="0"/>
          <w:caps w:val="0"/>
          <w:color w:val="000000" w:themeColor="text1"/>
          <w:spacing w:val="0"/>
          <w:sz w:val="18"/>
          <w:szCs w:val="18"/>
          <w14:textFill>
            <w14:solidFill>
              <w14:schemeClr w14:val="tx1"/>
            </w14:solidFill>
          </w14:textFill>
        </w:rPr>
      </w:pPr>
      <w:r>
        <w:rPr>
          <w:rFonts w:hint="default" w:ascii="Times New Roman" w:hAnsi="Times New Roman" w:eastAsia="仿宋_GB2312" w:cs="Times New Roman"/>
          <w:b/>
          <w:bCs/>
          <w:i w:val="0"/>
          <w:caps w:val="0"/>
          <w:color w:val="000000" w:themeColor="text1"/>
          <w:spacing w:val="0"/>
          <w:sz w:val="31"/>
          <w:szCs w:val="31"/>
          <w:shd w:val="clear" w:fill="FFFFFF"/>
          <w14:textFill>
            <w14:solidFill>
              <w14:schemeClr w14:val="tx1"/>
            </w14:solidFill>
          </w14:textFill>
        </w:rPr>
        <w:t>1. 群众工作能力</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rightChars="0" w:firstLine="645"/>
        <w:textAlignment w:val="auto"/>
        <w:outlineLvl w:val="9"/>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（1）宣传教育</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rightChars="0" w:firstLine="645"/>
        <w:textAlignment w:val="auto"/>
        <w:outlineLvl w:val="9"/>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（2）沟通协调</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rightChars="0" w:firstLine="645"/>
        <w:textAlignment w:val="auto"/>
        <w:outlineLvl w:val="9"/>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（3）组织动员</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rightChars="0" w:firstLine="645"/>
        <w:textAlignment w:val="auto"/>
        <w:outlineLvl w:val="9"/>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（4）服务群众</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rightChars="0" w:firstLine="645"/>
        <w:textAlignment w:val="auto"/>
        <w:outlineLvl w:val="9"/>
        <w:rPr>
          <w:rFonts w:hint="default" w:ascii="Times New Roman" w:hAnsi="Times New Roman" w:eastAsia="微软雅黑" w:cs="Times New Roman"/>
          <w:b/>
          <w:bCs/>
          <w:i w:val="0"/>
          <w:caps w:val="0"/>
          <w:color w:val="000000" w:themeColor="text1"/>
          <w:spacing w:val="0"/>
          <w:sz w:val="18"/>
          <w:szCs w:val="18"/>
          <w14:textFill>
            <w14:solidFill>
              <w14:schemeClr w14:val="tx1"/>
            </w14:solidFill>
          </w14:textFill>
        </w:rPr>
      </w:pPr>
      <w:r>
        <w:rPr>
          <w:rFonts w:hint="default" w:ascii="Times New Roman" w:hAnsi="Times New Roman" w:eastAsia="仿宋_GB2312" w:cs="Times New Roman"/>
          <w:b/>
          <w:bCs/>
          <w:i w:val="0"/>
          <w:caps w:val="0"/>
          <w:color w:val="000000" w:themeColor="text1"/>
          <w:spacing w:val="0"/>
          <w:sz w:val="31"/>
          <w:szCs w:val="31"/>
          <w:shd w:val="clear" w:fill="FFFFFF"/>
          <w14:textFill>
            <w14:solidFill>
              <w14:schemeClr w14:val="tx1"/>
            </w14:solidFill>
          </w14:textFill>
        </w:rPr>
        <w:t>2. 行政管理能力</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rightChars="0" w:firstLine="645"/>
        <w:textAlignment w:val="auto"/>
        <w:outlineLvl w:val="9"/>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（1）调查研究</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rightChars="0" w:firstLine="645"/>
        <w:textAlignment w:val="auto"/>
        <w:outlineLvl w:val="9"/>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（2）纠纷化解</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rightChars="0" w:firstLine="645"/>
        <w:textAlignment w:val="auto"/>
        <w:outlineLvl w:val="9"/>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（3）风险识别</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rightChars="0" w:firstLine="645"/>
        <w:textAlignment w:val="auto"/>
        <w:outlineLvl w:val="9"/>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（4）风险防范</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rightChars="0" w:firstLine="645"/>
        <w:textAlignment w:val="auto"/>
        <w:outlineLvl w:val="9"/>
        <w:rPr>
          <w:rFonts w:hint="default" w:ascii="Times New Roman" w:hAnsi="Times New Roman" w:eastAsia="微软雅黑" w:cs="Times New Roman"/>
          <w:b/>
          <w:bCs/>
          <w:i w:val="0"/>
          <w:caps w:val="0"/>
          <w:color w:val="000000" w:themeColor="text1"/>
          <w:spacing w:val="0"/>
          <w:sz w:val="18"/>
          <w:szCs w:val="18"/>
          <w14:textFill>
            <w14:solidFill>
              <w14:schemeClr w14:val="tx1"/>
            </w14:solidFill>
          </w14:textFill>
        </w:rPr>
      </w:pPr>
      <w:r>
        <w:rPr>
          <w:rFonts w:hint="default" w:ascii="Times New Roman" w:hAnsi="Times New Roman" w:eastAsia="仿宋_GB2312" w:cs="Times New Roman"/>
          <w:b/>
          <w:bCs/>
          <w:i w:val="0"/>
          <w:caps w:val="0"/>
          <w:color w:val="000000" w:themeColor="text1"/>
          <w:spacing w:val="0"/>
          <w:sz w:val="31"/>
          <w:szCs w:val="31"/>
          <w:shd w:val="clear" w:fill="FFFFFF"/>
          <w14:textFill>
            <w14:solidFill>
              <w14:schemeClr w14:val="tx1"/>
            </w14:solidFill>
          </w14:textFill>
        </w:rPr>
        <w:t>3. 信息工作能力</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rightChars="0" w:firstLine="645"/>
        <w:textAlignment w:val="auto"/>
        <w:outlineLvl w:val="9"/>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（1）信息收集</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rightChars="0" w:firstLine="645"/>
        <w:textAlignment w:val="auto"/>
        <w:outlineLvl w:val="9"/>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（2）信息分析</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rightChars="0" w:firstLine="645"/>
        <w:textAlignment w:val="auto"/>
        <w:outlineLvl w:val="9"/>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（3）信息应用</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rightChars="0" w:firstLine="645"/>
        <w:textAlignment w:val="auto"/>
        <w:outlineLvl w:val="9"/>
        <w:rPr>
          <w:rFonts w:hint="default" w:ascii="Times New Roman" w:hAnsi="Times New Roman" w:eastAsia="微软雅黑" w:cs="Times New Roman"/>
          <w:b/>
          <w:bCs/>
          <w:i w:val="0"/>
          <w:caps w:val="0"/>
          <w:color w:val="000000" w:themeColor="text1"/>
          <w:spacing w:val="0"/>
          <w:sz w:val="18"/>
          <w:szCs w:val="18"/>
          <w14:textFill>
            <w14:solidFill>
              <w14:schemeClr w14:val="tx1"/>
            </w14:solidFill>
          </w14:textFill>
        </w:rPr>
      </w:pPr>
      <w:r>
        <w:rPr>
          <w:rFonts w:hint="default" w:ascii="Times New Roman" w:hAnsi="Times New Roman" w:eastAsia="仿宋_GB2312" w:cs="Times New Roman"/>
          <w:b/>
          <w:bCs/>
          <w:i w:val="0"/>
          <w:caps w:val="0"/>
          <w:color w:val="000000" w:themeColor="text1"/>
          <w:spacing w:val="0"/>
          <w:sz w:val="31"/>
          <w:szCs w:val="31"/>
          <w:shd w:val="clear" w:fill="FFFFFF"/>
          <w14:textFill>
            <w14:solidFill>
              <w14:schemeClr w14:val="tx1"/>
            </w14:solidFill>
          </w14:textFill>
        </w:rPr>
        <w:t>4. 实务工作能力</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rightChars="0" w:firstLine="645"/>
        <w:textAlignment w:val="auto"/>
        <w:outlineLvl w:val="9"/>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（1）巡逻</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rightChars="0" w:firstLine="645"/>
        <w:textAlignment w:val="auto"/>
        <w:outlineLvl w:val="9"/>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（2）接警与处警</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rightChars="0" w:firstLine="645"/>
        <w:textAlignment w:val="auto"/>
        <w:outlineLvl w:val="9"/>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（3）安全检查</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rightChars="0" w:firstLine="645"/>
        <w:textAlignment w:val="auto"/>
        <w:outlineLvl w:val="9"/>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（4）安全保护</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rightChars="0" w:firstLine="645"/>
        <w:textAlignment w:val="auto"/>
        <w:outlineLvl w:val="9"/>
        <w:rPr>
          <w:rFonts w:hint="default" w:ascii="Times New Roman" w:hAnsi="Times New Roman" w:eastAsia="微软雅黑" w:cs="Times New Roman"/>
          <w:b/>
          <w:bCs/>
          <w:i w:val="0"/>
          <w:caps w:val="0"/>
          <w:color w:val="000000" w:themeColor="text1"/>
          <w:spacing w:val="0"/>
          <w:sz w:val="18"/>
          <w:szCs w:val="18"/>
          <w14:textFill>
            <w14:solidFill>
              <w14:schemeClr w14:val="tx1"/>
            </w14:solidFill>
          </w14:textFill>
        </w:rPr>
      </w:pPr>
      <w:r>
        <w:rPr>
          <w:rFonts w:hint="default" w:ascii="Times New Roman" w:hAnsi="Times New Roman" w:eastAsia="仿宋_GB2312" w:cs="Times New Roman"/>
          <w:b/>
          <w:bCs/>
          <w:i w:val="0"/>
          <w:caps w:val="0"/>
          <w:color w:val="000000" w:themeColor="text1"/>
          <w:spacing w:val="0"/>
          <w:sz w:val="31"/>
          <w:szCs w:val="31"/>
          <w:shd w:val="clear" w:fill="FFFFFF"/>
          <w14:textFill>
            <w14:solidFill>
              <w14:schemeClr w14:val="tx1"/>
            </w14:solidFill>
          </w14:textFill>
        </w:rPr>
        <w:t>5. 应急处理能力</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rightChars="0" w:firstLine="645"/>
        <w:textAlignment w:val="auto"/>
        <w:outlineLvl w:val="9"/>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（1）事态研判</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rightChars="0" w:firstLine="645"/>
        <w:textAlignment w:val="auto"/>
        <w:outlineLvl w:val="9"/>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（2）信息上报</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rightChars="0" w:firstLine="645"/>
        <w:textAlignment w:val="auto"/>
        <w:outlineLvl w:val="9"/>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（3）合理处置</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rightChars="0" w:firstLine="645"/>
        <w:textAlignment w:val="auto"/>
        <w:outlineLvl w:val="9"/>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（4）善后恢复</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rightChars="0" w:firstLine="645"/>
        <w:textAlignment w:val="auto"/>
        <w:outlineLvl w:val="9"/>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黑体" w:cs="Times New Roman"/>
          <w:i w:val="0"/>
          <w:caps w:val="0"/>
          <w:color w:val="000000" w:themeColor="text1"/>
          <w:spacing w:val="0"/>
          <w:sz w:val="31"/>
          <w:szCs w:val="31"/>
          <w:shd w:val="clear" w:fill="FFFFFF"/>
          <w14:textFill>
            <w14:solidFill>
              <w14:schemeClr w14:val="tx1"/>
            </w14:solidFill>
          </w14:textFill>
        </w:rPr>
        <w:t>四、题型介绍</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rightChars="0" w:firstLine="645"/>
        <w:textAlignment w:val="auto"/>
        <w:outlineLvl w:val="9"/>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专业科目笔试题目分为单项选择、多项选择、情境三种类型。</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rightChars="0" w:firstLine="645"/>
        <w:textAlignment w:val="auto"/>
        <w:outlineLvl w:val="9"/>
        <w:rPr>
          <w:rFonts w:hint="eastAsia" w:ascii="楷体_GB2312" w:hAnsi="楷体_GB2312" w:eastAsia="楷体_GB2312" w:cs="楷体_GB2312"/>
          <w:i w:val="0"/>
          <w:caps w:val="0"/>
          <w:color w:val="000000" w:themeColor="text1"/>
          <w:spacing w:val="0"/>
          <w:sz w:val="18"/>
          <w:szCs w:val="18"/>
          <w14:textFill>
            <w14:solidFill>
              <w14:schemeClr w14:val="tx1"/>
            </w14:solidFill>
          </w14:textFill>
        </w:rPr>
      </w:pPr>
      <w:r>
        <w:rPr>
          <w:rFonts w:hint="eastAsia" w:ascii="楷体_GB2312" w:hAnsi="楷体_GB2312" w:eastAsia="楷体_GB2312" w:cs="楷体_GB2312"/>
          <w:i w:val="0"/>
          <w:caps w:val="0"/>
          <w:color w:val="000000" w:themeColor="text1"/>
          <w:spacing w:val="0"/>
          <w:sz w:val="31"/>
          <w:szCs w:val="31"/>
          <w:shd w:val="clear" w:fill="FFFFFF"/>
          <w14:textFill>
            <w14:solidFill>
              <w14:schemeClr w14:val="tx1"/>
            </w14:solidFill>
          </w14:textFill>
        </w:rPr>
        <w:t>（一）单项选择（每题所设选项中只有一个正确答案，多选、错选或不选均不得分）</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rightChars="0" w:firstLine="645"/>
        <w:textAlignment w:val="auto"/>
        <w:outlineLvl w:val="9"/>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规范机构设置是当前我国公安机关正规化建设的重要内容之一。根据《公安机关组织管理条例》的规定，不属于公安机关人民警察职务序列的是：</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rightChars="0" w:firstLine="645"/>
        <w:textAlignment w:val="auto"/>
        <w:outlineLvl w:val="9"/>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A．警官职务序列               B．警员职务序列</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420" w:right="0" w:rightChars="0" w:firstLine="225"/>
        <w:textAlignment w:val="auto"/>
        <w:outlineLvl w:val="9"/>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C．警务技术职务序列       D．辅警职务序列</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rightChars="0" w:firstLine="645"/>
        <w:textAlignment w:val="auto"/>
        <w:outlineLvl w:val="9"/>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正确答案：D</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rightChars="0" w:firstLine="645"/>
        <w:textAlignment w:val="auto"/>
        <w:outlineLvl w:val="9"/>
        <w:rPr>
          <w:rFonts w:hint="eastAsia" w:ascii="楷体_GB2312" w:hAnsi="楷体_GB2312" w:eastAsia="楷体_GB2312" w:cs="楷体_GB2312"/>
          <w:i w:val="0"/>
          <w:caps w:val="0"/>
          <w:color w:val="000000" w:themeColor="text1"/>
          <w:spacing w:val="0"/>
          <w:sz w:val="18"/>
          <w:szCs w:val="18"/>
          <w14:textFill>
            <w14:solidFill>
              <w14:schemeClr w14:val="tx1"/>
            </w14:solidFill>
          </w14:textFill>
        </w:rPr>
      </w:pPr>
      <w:r>
        <w:rPr>
          <w:rFonts w:hint="eastAsia" w:ascii="楷体_GB2312" w:hAnsi="楷体_GB2312" w:eastAsia="楷体_GB2312" w:cs="楷体_GB2312"/>
          <w:i w:val="0"/>
          <w:caps w:val="0"/>
          <w:color w:val="000000" w:themeColor="text1"/>
          <w:spacing w:val="0"/>
          <w:sz w:val="31"/>
          <w:szCs w:val="31"/>
          <w:shd w:val="clear" w:fill="FFFFFF"/>
          <w14:textFill>
            <w14:solidFill>
              <w14:schemeClr w14:val="tx1"/>
            </w14:solidFill>
          </w14:textFill>
        </w:rPr>
        <w:t>（二）多项选择（每题所设选项中至少有两个正确答案，多选、少选、错选或不选均不得分）</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rightChars="0" w:firstLine="645"/>
        <w:textAlignment w:val="auto"/>
        <w:outlineLvl w:val="9"/>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pP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下图为某市文峰派出所社区民警绘制的小区住户信息登记表的部分内容：</w:t>
      </w:r>
    </w:p>
    <w:p>
      <w:pPr>
        <w:pStyle w:val="4"/>
        <w:keepNext w:val="0"/>
        <w:keepLines w:val="0"/>
        <w:widowControl/>
        <w:suppressLineNumbers w:val="0"/>
        <w:shd w:val="clear" w:fill="FFFFFF"/>
        <w:spacing w:line="555" w:lineRule="atLeast"/>
        <w:ind w:left="0" w:firstLine="0"/>
        <w:jc w:val="center"/>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微软雅黑" w:cs="Times New Roman"/>
          <w:i w:val="0"/>
          <w:caps w:val="0"/>
          <w:color w:val="000000" w:themeColor="text1"/>
          <w:spacing w:val="0"/>
          <w:sz w:val="18"/>
          <w:szCs w:val="18"/>
          <w:shd w:val="clear" w:fill="FFFFFF"/>
          <w14:textFill>
            <w14:solidFill>
              <w14:schemeClr w14:val="tx1"/>
            </w14:solidFill>
          </w14:textFill>
        </w:rPr>
        <w:drawing>
          <wp:inline distT="0" distB="0" distL="114300" distR="114300">
            <wp:extent cx="5264785" cy="2490470"/>
            <wp:effectExtent l="0" t="0" r="12065" b="508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5"/>
                    <a:stretch>
                      <a:fillRect/>
                    </a:stretch>
                  </pic:blipFill>
                  <pic:spPr>
                    <a:xfrm>
                      <a:off x="0" y="0"/>
                      <a:ext cx="5264785" cy="2490470"/>
                    </a:xfrm>
                    <a:prstGeom prst="rect">
                      <a:avLst/>
                    </a:prstGeom>
                    <a:noFill/>
                    <a:ln w="9525">
                      <a:noFill/>
                    </a:ln>
                  </pic:spPr>
                </pic:pic>
              </a:graphicData>
            </a:graphic>
          </wp:inline>
        </w:drawing>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jc w:val="left"/>
        <w:textAlignment w:val="auto"/>
        <w:outlineLvl w:val="9"/>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有关该表所反映信息正确的说法有：</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jc w:val="left"/>
        <w:textAlignment w:val="auto"/>
        <w:outlineLvl w:val="9"/>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A．该楼只有两类住户，即人户分离户、租户</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jc w:val="left"/>
        <w:textAlignment w:val="auto"/>
        <w:outlineLvl w:val="9"/>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B．人户分离户是指在本楼居住但户口在其他派出所的住户</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jc w:val="left"/>
        <w:textAlignment w:val="auto"/>
        <w:outlineLvl w:val="9"/>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C．每户标注不同颜色表明对不同人口的管理有区别</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jc w:val="left"/>
        <w:textAlignment w:val="auto"/>
        <w:outlineLvl w:val="9"/>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D．民警希望加强对人户分离户、租户的管理</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jc w:val="left"/>
        <w:textAlignment w:val="auto"/>
        <w:outlineLvl w:val="9"/>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正确答案：B、C、D</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jc w:val="left"/>
        <w:textAlignment w:val="auto"/>
        <w:outlineLvl w:val="9"/>
        <w:rPr>
          <w:rFonts w:hint="eastAsia" w:ascii="楷体_GB2312" w:hAnsi="楷体_GB2312" w:eastAsia="楷体_GB2312" w:cs="楷体_GB2312"/>
          <w:i w:val="0"/>
          <w:caps w:val="0"/>
          <w:color w:val="000000" w:themeColor="text1"/>
          <w:spacing w:val="0"/>
          <w:sz w:val="18"/>
          <w:szCs w:val="18"/>
          <w14:textFill>
            <w14:solidFill>
              <w14:schemeClr w14:val="tx1"/>
            </w14:solidFill>
          </w14:textFill>
        </w:rPr>
      </w:pPr>
      <w:r>
        <w:rPr>
          <w:rFonts w:hint="eastAsia" w:ascii="楷体_GB2312" w:hAnsi="楷体_GB2312" w:eastAsia="楷体_GB2312" w:cs="楷体_GB2312"/>
          <w:i w:val="0"/>
          <w:caps w:val="0"/>
          <w:color w:val="000000" w:themeColor="text1"/>
          <w:spacing w:val="0"/>
          <w:sz w:val="31"/>
          <w:szCs w:val="31"/>
          <w:shd w:val="clear" w:fill="FFFFFF"/>
          <w14:textFill>
            <w14:solidFill>
              <w14:schemeClr w14:val="tx1"/>
            </w14:solidFill>
          </w14:textFill>
        </w:rPr>
        <w:t>（三）情境题（根据给出的情境材料做出分析，按照提问选择正确答案）</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jc w:val="left"/>
        <w:textAlignment w:val="auto"/>
        <w:outlineLvl w:val="9"/>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2015年8月5日上午9时许，赵某携带一个提包，准备验票上火车，被值班民警例行检查，发现其提包中有六部手机。因昨天该地区发生一起手机专卖店被盗案件一直未侦破，并且值班民警看到了案情通报，故此民警认为赵某可疑，遂向所长请示并经批准，于当日上午9时30分，将赵某带至了派出所值班室继续盘问，第2天（即8月6日）上午9时，派出所排除赵某盗窃嫌疑予以放行。</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jc w:val="left"/>
        <w:textAlignment w:val="auto"/>
        <w:outlineLvl w:val="9"/>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eastAsia" w:ascii="Times New Roman" w:hAnsi="Times New Roman" w:eastAsia="仿宋_GB2312" w:cs="Times New Roman"/>
          <w:b w:val="0"/>
          <w:bCs w:val="0"/>
          <w:i w:val="0"/>
          <w:caps w:val="0"/>
          <w:color w:val="000000" w:themeColor="text1"/>
          <w:spacing w:val="0"/>
          <w:sz w:val="31"/>
          <w:szCs w:val="31"/>
          <w:shd w:val="clear" w:fill="FFFFFF"/>
          <w:lang w:val="en-US" w:eastAsia="zh-CN"/>
          <w14:textFill>
            <w14:solidFill>
              <w14:schemeClr w14:val="tx1"/>
            </w14:solidFill>
          </w14:textFill>
        </w:rPr>
        <w:t>1</w:t>
      </w:r>
      <w:r>
        <w:rPr>
          <w:rFonts w:hint="default" w:ascii="Times New Roman" w:hAnsi="Times New Roman" w:eastAsia="仿宋_GB2312" w:cs="Times New Roman"/>
          <w:b w:val="0"/>
          <w:bCs w:val="0"/>
          <w:i w:val="0"/>
          <w:caps w:val="0"/>
          <w:color w:val="000000" w:themeColor="text1"/>
          <w:spacing w:val="0"/>
          <w:sz w:val="31"/>
          <w:szCs w:val="31"/>
          <w:shd w:val="clear" w:fill="FFFFFF"/>
          <w14:textFill>
            <w14:solidFill>
              <w14:schemeClr w14:val="tx1"/>
            </w14:solidFill>
          </w14:textFill>
        </w:rPr>
        <w:t>.</w:t>
      </w: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本案中，民警将赵某带回派出所值班室盘问的法律依据是：（单选）</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jc w:val="left"/>
        <w:textAlignment w:val="auto"/>
        <w:outlineLvl w:val="9"/>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A．《人民警察法》       B．《刑法》</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jc w:val="left"/>
        <w:textAlignment w:val="auto"/>
        <w:outlineLvl w:val="9"/>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C．《刑事诉讼法》        D．《治安管理处罚法》</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jc w:val="left"/>
        <w:textAlignment w:val="auto"/>
        <w:outlineLvl w:val="9"/>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正确答案：A</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jc w:val="left"/>
        <w:textAlignment w:val="auto"/>
        <w:outlineLvl w:val="9"/>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eastAsia" w:ascii="Times New Roman" w:hAnsi="Times New Roman" w:eastAsia="仿宋_GB2312" w:cs="Times New Roman"/>
          <w:b w:val="0"/>
          <w:bCs w:val="0"/>
          <w:i w:val="0"/>
          <w:caps w:val="0"/>
          <w:color w:val="000000" w:themeColor="text1"/>
          <w:spacing w:val="0"/>
          <w:sz w:val="31"/>
          <w:szCs w:val="31"/>
          <w:shd w:val="clear" w:fill="FFFFFF"/>
          <w:lang w:val="en-US" w:eastAsia="zh-CN"/>
          <w14:textFill>
            <w14:solidFill>
              <w14:schemeClr w14:val="tx1"/>
            </w14:solidFill>
          </w14:textFill>
        </w:rPr>
        <w:t>2</w:t>
      </w:r>
      <w:r>
        <w:rPr>
          <w:rFonts w:hint="default" w:ascii="Times New Roman" w:hAnsi="Times New Roman" w:eastAsia="仿宋_GB2312" w:cs="Times New Roman"/>
          <w:b w:val="0"/>
          <w:bCs w:val="0"/>
          <w:i w:val="0"/>
          <w:caps w:val="0"/>
          <w:color w:val="000000" w:themeColor="text1"/>
          <w:spacing w:val="0"/>
          <w:sz w:val="31"/>
          <w:szCs w:val="31"/>
          <w:shd w:val="clear" w:fill="FFFFFF"/>
          <w14:textFill>
            <w14:solidFill>
              <w14:schemeClr w14:val="tx1"/>
            </w14:solidFill>
          </w14:textFill>
        </w:rPr>
        <w:t>.</w:t>
      </w: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民警对赵某继续进行盘问检查，符合的盘问条件是：</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jc w:val="left"/>
        <w:textAlignment w:val="auto"/>
        <w:outlineLvl w:val="9"/>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A．被指控有犯罪行为</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jc w:val="left"/>
        <w:textAlignment w:val="auto"/>
        <w:outlineLvl w:val="9"/>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B．有现场作案嫌疑</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jc w:val="left"/>
        <w:textAlignment w:val="auto"/>
        <w:outlineLvl w:val="9"/>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C．有作案嫌疑且身份不明</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jc w:val="left"/>
        <w:textAlignment w:val="auto"/>
        <w:outlineLvl w:val="9"/>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D．携带的物品有可能是赃物</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jc w:val="left"/>
        <w:textAlignment w:val="auto"/>
        <w:outlineLvl w:val="9"/>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正确答案：D</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jc w:val="left"/>
        <w:textAlignment w:val="auto"/>
        <w:outlineLvl w:val="9"/>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eastAsia" w:ascii="Times New Roman" w:hAnsi="Times New Roman" w:eastAsia="仿宋_GB2312" w:cs="Times New Roman"/>
          <w:b w:val="0"/>
          <w:bCs w:val="0"/>
          <w:i w:val="0"/>
          <w:caps w:val="0"/>
          <w:color w:val="000000" w:themeColor="text1"/>
          <w:spacing w:val="0"/>
          <w:sz w:val="31"/>
          <w:szCs w:val="31"/>
          <w:shd w:val="clear" w:fill="FFFFFF"/>
          <w:lang w:val="en-US" w:eastAsia="zh-CN"/>
          <w14:textFill>
            <w14:solidFill>
              <w14:schemeClr w14:val="tx1"/>
            </w14:solidFill>
          </w14:textFill>
        </w:rPr>
        <w:t>3</w:t>
      </w:r>
      <w:r>
        <w:rPr>
          <w:rFonts w:hint="default" w:ascii="Times New Roman" w:hAnsi="Times New Roman" w:eastAsia="仿宋_GB2312" w:cs="Times New Roman"/>
          <w:b w:val="0"/>
          <w:bCs w:val="0"/>
          <w:i w:val="0"/>
          <w:caps w:val="0"/>
          <w:color w:val="000000" w:themeColor="text1"/>
          <w:spacing w:val="0"/>
          <w:sz w:val="31"/>
          <w:szCs w:val="31"/>
          <w:shd w:val="clear" w:fill="FFFFFF"/>
          <w14:textFill>
            <w14:solidFill>
              <w14:schemeClr w14:val="tx1"/>
            </w14:solidFill>
          </w14:textFill>
        </w:rPr>
        <w:t>.</w:t>
      </w: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如果赵某在继续盘问期间不讲自己的真实姓名，派出所在规定时间以内仍不能证实或者排除其违法犯罪嫌疑的，最长可以延长至：（单选）</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jc w:val="left"/>
        <w:textAlignment w:val="auto"/>
        <w:outlineLvl w:val="9"/>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A．八小时                            B．十二小时</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jc w:val="left"/>
        <w:textAlignment w:val="auto"/>
        <w:outlineLvl w:val="9"/>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 xml:space="preserve">C．二十四小时              </w:t>
      </w:r>
      <w:r>
        <w:rPr>
          <w:rFonts w:hint="eastAsia" w:ascii="Times New Roman" w:hAnsi="Times New Roman" w:eastAsia="仿宋_GB2312" w:cs="Times New Roman"/>
          <w:i w:val="0"/>
          <w:caps w:val="0"/>
          <w:color w:val="000000" w:themeColor="text1"/>
          <w:spacing w:val="0"/>
          <w:sz w:val="31"/>
          <w:szCs w:val="31"/>
          <w:shd w:val="clear" w:fill="FFFFFF"/>
          <w:lang w:val="en-US" w:eastAsia="zh-CN"/>
          <w14:textFill>
            <w14:solidFill>
              <w14:schemeClr w14:val="tx1"/>
            </w14:solidFill>
          </w14:textFill>
        </w:rPr>
        <w:t xml:space="preserve">   </w:t>
      </w: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D．四十八小时</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jc w:val="left"/>
        <w:textAlignment w:val="auto"/>
        <w:outlineLvl w:val="9"/>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正确答案：D</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jc w:val="left"/>
        <w:textAlignment w:val="auto"/>
        <w:outlineLvl w:val="9"/>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eastAsia" w:ascii="Times New Roman" w:hAnsi="Times New Roman" w:eastAsia="仿宋_GB2312" w:cs="Times New Roman"/>
          <w:b w:val="0"/>
          <w:bCs w:val="0"/>
          <w:i w:val="0"/>
          <w:caps w:val="0"/>
          <w:color w:val="000000" w:themeColor="text1"/>
          <w:spacing w:val="0"/>
          <w:sz w:val="31"/>
          <w:szCs w:val="31"/>
          <w:shd w:val="clear" w:fill="FFFFFF"/>
          <w:lang w:val="en-US" w:eastAsia="zh-CN"/>
          <w14:textFill>
            <w14:solidFill>
              <w14:schemeClr w14:val="tx1"/>
            </w14:solidFill>
          </w14:textFill>
        </w:rPr>
        <w:t>4</w:t>
      </w:r>
      <w:r>
        <w:rPr>
          <w:rFonts w:hint="default" w:ascii="Times New Roman" w:hAnsi="Times New Roman" w:eastAsia="仿宋_GB2312" w:cs="Times New Roman"/>
          <w:b w:val="0"/>
          <w:bCs w:val="0"/>
          <w:i w:val="0"/>
          <w:caps w:val="0"/>
          <w:color w:val="000000" w:themeColor="text1"/>
          <w:spacing w:val="0"/>
          <w:sz w:val="31"/>
          <w:szCs w:val="31"/>
          <w:shd w:val="clear" w:fill="FFFFFF"/>
          <w14:textFill>
            <w14:solidFill>
              <w14:schemeClr w14:val="tx1"/>
            </w14:solidFill>
          </w14:textFill>
        </w:rPr>
        <w:t>.</w:t>
      </w: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如果民警在继续盘问期间，赵某交代六部手机均为盗窃所得。经鉴定，六部手机价值两万余元，派出所对赵某正确的做法有：（多选）</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jc w:val="left"/>
        <w:textAlignment w:val="auto"/>
        <w:outlineLvl w:val="9"/>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A．立案侦查                  B．先行拘留</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jc w:val="left"/>
        <w:textAlignment w:val="auto"/>
        <w:outlineLvl w:val="9"/>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C．决定逮捕                  D．移送起诉</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jc w:val="left"/>
        <w:textAlignment w:val="auto"/>
        <w:outlineLvl w:val="9"/>
        <w:rPr>
          <w:rFonts w:hint="default" w:ascii="Times New Roman" w:hAnsi="Times New Roman" w:cs="Times New Roman" w:eastAsiaTheme="minorEastAsia"/>
          <w:i w:val="0"/>
          <w:caps w:val="0"/>
          <w:color w:val="000000" w:themeColor="text1"/>
          <w:spacing w:val="0"/>
          <w:sz w:val="44"/>
          <w:szCs w:val="44"/>
          <w:shd w:val="clear" w:fill="FFFFFF"/>
          <w:lang w:val="en-US" w:eastAsia="zh-CN"/>
          <w14:textFill>
            <w14:solidFill>
              <w14:schemeClr w14:val="tx1"/>
            </w14:solidFill>
          </w14:textFill>
        </w:rPr>
      </w:pP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     正确答案：</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A</w:t>
      </w: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B</w:t>
      </w:r>
    </w:p>
    <w:sectPr>
      <w:footerReference r:id="rId3" w:type="default"/>
      <w:pgSz w:w="11906" w:h="16838"/>
      <w:pgMar w:top="1984" w:right="1587" w:bottom="1701"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altName w:val="黑体"/>
    <w:panose1 w:val="020B0503020204020204"/>
    <w:charset w:val="86"/>
    <w:family w:val="auto"/>
    <w:pitch w:val="default"/>
    <w:sig w:usb0="00000000" w:usb1="00000000" w:usb2="00000016" w:usb3="00000000" w:csb0="0004001F"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4"/>
                              <w:szCs w:val="24"/>
                              <w:lang w:eastAsia="zh-CN"/>
                            </w:rPr>
                          </w:pP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PAGE  \* MERGEFORMAT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eastAsia="zh-CN"/>
                            </w:rPr>
                            <w:t>1</w:t>
                          </w:r>
                          <w:r>
                            <w:rPr>
                              <w:rFonts w:hint="eastAsia" w:ascii="宋体" w:hAnsi="宋体" w:eastAsia="宋体" w:cs="宋体"/>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2"/>
                      <w:rPr>
                        <w:rFonts w:hint="eastAsia" w:ascii="宋体" w:hAnsi="宋体" w:eastAsia="宋体" w:cs="宋体"/>
                        <w:sz w:val="24"/>
                        <w:szCs w:val="24"/>
                        <w:lang w:eastAsia="zh-CN"/>
                      </w:rPr>
                    </w:pP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PAGE  \* MERGEFORMAT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eastAsia="zh-CN"/>
                      </w:rPr>
                      <w:t>1</w:t>
                    </w:r>
                    <w:r>
                      <w:rPr>
                        <w:rFonts w:hint="eastAsia" w:ascii="宋体" w:hAnsi="宋体" w:eastAsia="宋体" w:cs="宋体"/>
                        <w:sz w:val="24"/>
                        <w:szCs w:val="24"/>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8D3F73"/>
    <w:multiLevelType w:val="singleLevel"/>
    <w:tmpl w:val="5E8D3F73"/>
    <w:lvl w:ilvl="0" w:tentative="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4E2AFA"/>
    <w:rsid w:val="02F92713"/>
    <w:rsid w:val="03716348"/>
    <w:rsid w:val="041D1579"/>
    <w:rsid w:val="06D0675E"/>
    <w:rsid w:val="09093A7F"/>
    <w:rsid w:val="093113C2"/>
    <w:rsid w:val="09BE7111"/>
    <w:rsid w:val="0B542919"/>
    <w:rsid w:val="0F3C39A6"/>
    <w:rsid w:val="0FC1328C"/>
    <w:rsid w:val="0FF17534"/>
    <w:rsid w:val="11DB2A34"/>
    <w:rsid w:val="12B573F4"/>
    <w:rsid w:val="130D5C8D"/>
    <w:rsid w:val="134718EA"/>
    <w:rsid w:val="135303AA"/>
    <w:rsid w:val="13BB6B05"/>
    <w:rsid w:val="14352558"/>
    <w:rsid w:val="14EF3F6B"/>
    <w:rsid w:val="159C5DCE"/>
    <w:rsid w:val="18882F4B"/>
    <w:rsid w:val="1C417292"/>
    <w:rsid w:val="1C8E2BB7"/>
    <w:rsid w:val="1DE03C8B"/>
    <w:rsid w:val="231C64F7"/>
    <w:rsid w:val="242E5520"/>
    <w:rsid w:val="24376676"/>
    <w:rsid w:val="248D6AEB"/>
    <w:rsid w:val="264A11A3"/>
    <w:rsid w:val="271F6A18"/>
    <w:rsid w:val="28425A0F"/>
    <w:rsid w:val="29923F1C"/>
    <w:rsid w:val="29DB2579"/>
    <w:rsid w:val="2DC92A15"/>
    <w:rsid w:val="2E094035"/>
    <w:rsid w:val="2E281DF2"/>
    <w:rsid w:val="30CF49B9"/>
    <w:rsid w:val="30E85823"/>
    <w:rsid w:val="31853B87"/>
    <w:rsid w:val="322E3D2D"/>
    <w:rsid w:val="340258C4"/>
    <w:rsid w:val="350D4E8B"/>
    <w:rsid w:val="37380233"/>
    <w:rsid w:val="38A967DD"/>
    <w:rsid w:val="392046DA"/>
    <w:rsid w:val="3DF07218"/>
    <w:rsid w:val="40127542"/>
    <w:rsid w:val="4021273A"/>
    <w:rsid w:val="415B7B1F"/>
    <w:rsid w:val="43C2298A"/>
    <w:rsid w:val="44154851"/>
    <w:rsid w:val="48000068"/>
    <w:rsid w:val="486E2017"/>
    <w:rsid w:val="48F74D6D"/>
    <w:rsid w:val="4A6B68AC"/>
    <w:rsid w:val="4A9C0A27"/>
    <w:rsid w:val="4BD91EE5"/>
    <w:rsid w:val="4C41576C"/>
    <w:rsid w:val="4D4D2929"/>
    <w:rsid w:val="4F26082F"/>
    <w:rsid w:val="50737D6A"/>
    <w:rsid w:val="550C46A2"/>
    <w:rsid w:val="589126FF"/>
    <w:rsid w:val="5B850373"/>
    <w:rsid w:val="5BAC0CF2"/>
    <w:rsid w:val="5C3226B0"/>
    <w:rsid w:val="5D5E4D7E"/>
    <w:rsid w:val="5E183BB4"/>
    <w:rsid w:val="5F1802EE"/>
    <w:rsid w:val="5FFB56C3"/>
    <w:rsid w:val="60CD2C20"/>
    <w:rsid w:val="61A8053F"/>
    <w:rsid w:val="629B1B56"/>
    <w:rsid w:val="635C082E"/>
    <w:rsid w:val="63C405E2"/>
    <w:rsid w:val="657C4E1A"/>
    <w:rsid w:val="66CE09E5"/>
    <w:rsid w:val="66E66D6C"/>
    <w:rsid w:val="677977D7"/>
    <w:rsid w:val="67BE5D65"/>
    <w:rsid w:val="67DB6411"/>
    <w:rsid w:val="691A4BE6"/>
    <w:rsid w:val="69283D14"/>
    <w:rsid w:val="69E54F2F"/>
    <w:rsid w:val="6AA9223D"/>
    <w:rsid w:val="6B181FAD"/>
    <w:rsid w:val="6B2A6DA3"/>
    <w:rsid w:val="6B7821DD"/>
    <w:rsid w:val="6BE27A8E"/>
    <w:rsid w:val="6C42076D"/>
    <w:rsid w:val="70192429"/>
    <w:rsid w:val="721E1DAF"/>
    <w:rsid w:val="72344C57"/>
    <w:rsid w:val="73174C65"/>
    <w:rsid w:val="743B4691"/>
    <w:rsid w:val="74CD3CE2"/>
    <w:rsid w:val="75231048"/>
    <w:rsid w:val="76F12EFE"/>
    <w:rsid w:val="78D81D2B"/>
    <w:rsid w:val="79A37A99"/>
    <w:rsid w:val="7A5233DB"/>
    <w:rsid w:val="7FAB0869"/>
    <w:rsid w:val="7FC713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Office_10.1.0.7521_F1E327BC-269C-435d-A152-05C5408002CA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2020-03-03T14:29:00Z</dcterms:created>
  <dc:creator>Administrator</dc:creator>
  <cp:lastModifiedBy>Administrator</cp:lastModifiedBy>
  <cp:lastPrinted>2020-05-07T10:58:00Z</cp:lastPrinted>
  <dcterms:modified xsi:type="dcterms:W3CDTF">2022-12-29T05:44:23Z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y fmtid="{D5CDD505-2E9C-101B-9397-08002B2CF9AE}" pid="3" name="ICV">
    <vt:lpwstr>332F636111E44EE0969E2C8BCCAE9832</vt:lpwstr>
  </property>
</Properties>
</file>