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自治区突发事件专项应急预案牵头部门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一、自然灾害</w:t>
      </w:r>
    </w:p>
    <w:tbl>
      <w:tblPr>
        <w:tblStyle w:val="6"/>
        <w:tblW w:w="12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428"/>
        <w:gridCol w:w="3465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事件类型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主要牵头部门</w:t>
            </w:r>
          </w:p>
        </w:tc>
        <w:tc>
          <w:tcPr>
            <w:tcW w:w="4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预案名称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水旱灾害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应急厅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水利厅</w:t>
            </w:r>
          </w:p>
        </w:tc>
        <w:tc>
          <w:tcPr>
            <w:tcW w:w="4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自治区防汛抗旱应急预案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气象灾害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宁夏气象局、应急厅</w:t>
            </w:r>
          </w:p>
        </w:tc>
        <w:tc>
          <w:tcPr>
            <w:tcW w:w="4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w w:val="97"/>
                <w:kern w:val="0"/>
                <w:sz w:val="28"/>
                <w:szCs w:val="28"/>
              </w:rPr>
              <w:t>自治区气象灾害应急预案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地震灾害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应急厅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宁夏地震局</w:t>
            </w:r>
          </w:p>
        </w:tc>
        <w:tc>
          <w:tcPr>
            <w:tcW w:w="4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自治区地震应急预案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地质灾害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应急厅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自然资源厅</w:t>
            </w:r>
          </w:p>
        </w:tc>
        <w:tc>
          <w:tcPr>
            <w:tcW w:w="4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自治区突发地质灾害应急预案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森林草原火灾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应急厅、林草局</w:t>
            </w:r>
          </w:p>
        </w:tc>
        <w:tc>
          <w:tcPr>
            <w:tcW w:w="4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自治区森林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草原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火灾应急预案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生物灾害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农业农村厅、林草局</w:t>
            </w:r>
          </w:p>
        </w:tc>
        <w:tc>
          <w:tcPr>
            <w:tcW w:w="4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自治区生物灾害应急预案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二、事故灾难</w:t>
      </w:r>
    </w:p>
    <w:tbl>
      <w:tblPr>
        <w:tblStyle w:val="6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3435"/>
        <w:gridCol w:w="3465"/>
        <w:gridCol w:w="4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事件类别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主要牵头部门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预案名称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煤矿事故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应急厅、国家矿山安全监察局宁夏局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自治区煤矿事故应急预案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非煤矿山事故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应急厅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自治区非煤矿山事故应急预案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危险化学品事故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应急厅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自治区危险化学品事故应急预案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工贸行业事故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应急厅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自治区工贸行业事故应急预案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火灾事故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宁夏消防救援总队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自治区火灾事故应急预案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道路运输交通事故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交通运输厅、公安厅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自治区道路运输交通事故应急预案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水上船舶事故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交通运输厅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自治区水上船舶事故应急预案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铁路交通事故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兰州铁路监督管理局、中国铁路兰州局集团有限公司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自治区铁路交通事故应急预案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民用航空器事故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民航宁夏监管局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自治区民用航空器事故应急预案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房屋建筑和市政工程事故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住房城乡建设厅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自治区房屋建筑和市政工程重大质量安全事故应急预案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城市供水事故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住房城乡建设厅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自治区城市供水事故应急预案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城市燃气事故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住房城乡建设厅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自治区城市燃气事故应急预案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城市供热事故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住房城乡建设厅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自治区城市供热事故应急预案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大面积停电事件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发展改革委、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国网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宁夏电力有限公司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自治区大面积停电事件应急预案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通信网络事故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宁夏通信管理局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自治区通信保障应急预案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特种设备事故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市场监管厅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自治区特种设备事故应急预案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辐射事故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生态环境厅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自治区辐射事故应急预案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重污染天气事件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生态环境厅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自治区重污染天气应急预案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环境污染事件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生态环境厅</w:t>
            </w:r>
          </w:p>
        </w:tc>
        <w:tc>
          <w:tcPr>
            <w:tcW w:w="48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自治区突发环境事件应急预案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生态破坏事件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生态环境厅</w:t>
            </w:r>
          </w:p>
        </w:tc>
        <w:tc>
          <w:tcPr>
            <w:tcW w:w="48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三、公共卫生事件</w:t>
      </w:r>
    </w:p>
    <w:tbl>
      <w:tblPr>
        <w:tblStyle w:val="6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3450"/>
        <w:gridCol w:w="3450"/>
        <w:gridCol w:w="4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事件类别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主要牵头部门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预案名称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传染病疫情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卫生健康委</w:t>
            </w:r>
          </w:p>
        </w:tc>
        <w:tc>
          <w:tcPr>
            <w:tcW w:w="48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自治区突发公共卫生事件应急预案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群体性不明原因疾病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卫生健康委</w:t>
            </w:r>
          </w:p>
        </w:tc>
        <w:tc>
          <w:tcPr>
            <w:tcW w:w="48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职业中毒事件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卫生健康委</w:t>
            </w:r>
          </w:p>
        </w:tc>
        <w:tc>
          <w:tcPr>
            <w:tcW w:w="48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食品安全事件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市场监管厅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自治区食品安全突发事件应急预案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疫苗质量安全事件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药监局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自治区疫苗质量安全事件应急预案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药品安全事件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药监局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自治区药品安全突发事件应急预案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动物疫情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事件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农业农村厅、林草局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自治区突发动物疫情应急预案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四、社会安全事件</w:t>
      </w:r>
    </w:p>
    <w:tbl>
      <w:tblPr>
        <w:tblStyle w:val="6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3450"/>
        <w:gridCol w:w="3450"/>
        <w:gridCol w:w="4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事件类别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主要牵头部门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预案名称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恐怖袭击事件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公安厅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自治区处置恐怖袭击事件应急预案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群体性事件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公安厅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自治区群体性事件应急预案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网络与信息安全事件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网信办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自治区网络安全事件应急预案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影响市场稳定突发事件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商务厅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自治区生活必需品市场供应应急预案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金融突发事件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地方金融监管局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、人民银行银川中心支行、宁夏银保监局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宁夏证监局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自治区金融突发事件应急预案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涉外突发事件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外办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自治区涉外突发事件应急预案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民族宗教领域突发事件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民委（宗教局）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民族宗教领域突发事件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舆情突发事件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宣传部、网信办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自治区舆情应对应急预案</w:t>
            </w:r>
          </w:p>
        </w:tc>
      </w:tr>
    </w:tbl>
    <w:p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注：根据突发事件应对需要，视情增加相关专项应急预案。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63C64"/>
    <w:rsid w:val="0B363C64"/>
    <w:rsid w:val="36E75307"/>
    <w:rsid w:val="5608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2022-02-08T09:35:00Z</dcterms:created>
  <dc:creator>佐伊</dc:creator>
  <cp:lastModifiedBy>佐伊</cp:lastModifiedBy>
  <dcterms:modified xsi:type="dcterms:W3CDTF">2022-02-08T09:36:49Z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B8729A459CC7495B8EDECEF4D9285DE5</vt:lpwstr>
  </property>
</Properties>
</file>