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rPr>
      </w:pPr>
      <w:r>
        <w:rPr>
          <w:rFonts w:hint="eastAsia"/>
          <w:color w:val="auto"/>
        </w:rPr>
        <w:t>附表3  宁夏贺兰山东麓葡萄酒产业高质量发展“十四五”规划和2035年远景目标——葡萄酒庄现状及规划表    单位</w:t>
      </w:r>
      <w:r>
        <w:rPr>
          <w:color w:val="auto"/>
        </w:rPr>
        <w:t>：个</w:t>
      </w:r>
    </w:p>
    <w:tbl>
      <w:tblPr>
        <w:tblStyle w:val="2"/>
        <w:tblW w:w="5000" w:type="pct"/>
        <w:jc w:val="center"/>
        <w:tblLayout w:type="autofit"/>
        <w:tblCellMar>
          <w:top w:w="0" w:type="dxa"/>
          <w:left w:w="108" w:type="dxa"/>
          <w:bottom w:w="0" w:type="dxa"/>
          <w:right w:w="108" w:type="dxa"/>
        </w:tblCellMar>
      </w:tblPr>
      <w:tblGrid>
        <w:gridCol w:w="666"/>
        <w:gridCol w:w="1111"/>
        <w:gridCol w:w="1114"/>
        <w:gridCol w:w="669"/>
        <w:gridCol w:w="1562"/>
        <w:gridCol w:w="1338"/>
        <w:gridCol w:w="1675"/>
        <w:gridCol w:w="1678"/>
        <w:gridCol w:w="669"/>
        <w:gridCol w:w="1511"/>
        <w:gridCol w:w="1511"/>
        <w:gridCol w:w="670"/>
      </w:tblGrid>
      <w:tr>
        <w:tblPrEx>
          <w:tblCellMar>
            <w:top w:w="0" w:type="dxa"/>
            <w:left w:w="108" w:type="dxa"/>
            <w:bottom w:w="0" w:type="dxa"/>
            <w:right w:w="108" w:type="dxa"/>
          </w:tblCellMar>
        </w:tblPrEx>
        <w:trPr>
          <w:trHeight w:val="340" w:hRule="atLeast"/>
          <w:jc w:val="center"/>
        </w:trPr>
        <w:tc>
          <w:tcPr>
            <w:tcW w:w="23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eastAsia="宋体" w:cs="宋体"/>
                <w:color w:val="auto"/>
                <w:kern w:val="0"/>
                <w:sz w:val="20"/>
                <w:szCs w:val="20"/>
              </w:rPr>
            </w:pPr>
            <w:r>
              <w:rPr>
                <w:rFonts w:hint="eastAsia" w:ascii="宋体" w:hAnsi="宋体" w:eastAsia="宋体" w:cs="宋体"/>
                <w:color w:val="auto"/>
                <w:kern w:val="0"/>
                <w:sz w:val="20"/>
                <w:szCs w:val="20"/>
              </w:rPr>
              <w:t>序号</w:t>
            </w:r>
          </w:p>
        </w:tc>
        <w:tc>
          <w:tcPr>
            <w:tcW w:w="785"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辖区</w:t>
            </w:r>
          </w:p>
        </w:tc>
        <w:tc>
          <w:tcPr>
            <w:tcW w:w="125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2020年酒庄现状数量</w:t>
            </w:r>
          </w:p>
        </w:tc>
        <w:tc>
          <w:tcPr>
            <w:tcW w:w="1183"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规划酒庄总数量</w:t>
            </w:r>
          </w:p>
        </w:tc>
        <w:tc>
          <w:tcPr>
            <w:tcW w:w="1302"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规划新增酒庄数量</w:t>
            </w:r>
          </w:p>
        </w:tc>
        <w:tc>
          <w:tcPr>
            <w:tcW w:w="2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备注</w:t>
            </w:r>
          </w:p>
        </w:tc>
      </w:tr>
      <w:tr>
        <w:tblPrEx>
          <w:tblCellMar>
            <w:top w:w="0" w:type="dxa"/>
            <w:left w:w="108" w:type="dxa"/>
            <w:bottom w:w="0" w:type="dxa"/>
            <w:right w:w="108" w:type="dxa"/>
          </w:tblCellMar>
        </w:tblPrEx>
        <w:trPr>
          <w:trHeight w:val="340" w:hRule="atLeast"/>
          <w:jc w:val="center"/>
        </w:trPr>
        <w:tc>
          <w:tcPr>
            <w:tcW w:w="23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785"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color w:val="auto"/>
                <w:kern w:val="0"/>
                <w:sz w:val="20"/>
                <w:szCs w:val="20"/>
              </w:rPr>
            </w:pP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合计</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已建成酒庄数</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在建酒庄数</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截</w:t>
            </w:r>
            <w:r>
              <w:rPr>
                <w:rFonts w:hint="eastAsia" w:ascii="宋体" w:hAnsi="宋体" w:eastAsia="宋体" w:cs="宋体"/>
                <w:b/>
                <w:bCs/>
                <w:color w:val="auto"/>
                <w:kern w:val="0"/>
                <w:sz w:val="20"/>
                <w:szCs w:val="20"/>
                <w:lang w:eastAsia="zh-CN"/>
              </w:rPr>
              <w:t>至</w:t>
            </w:r>
            <w:r>
              <w:rPr>
                <w:rFonts w:hint="eastAsia" w:ascii="宋体" w:hAnsi="宋体" w:eastAsia="宋体" w:cs="宋体"/>
                <w:b/>
                <w:bCs/>
                <w:color w:val="auto"/>
                <w:kern w:val="0"/>
                <w:sz w:val="20"/>
                <w:szCs w:val="20"/>
              </w:rPr>
              <w:t>2025年末</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截</w:t>
            </w:r>
            <w:r>
              <w:rPr>
                <w:rFonts w:hint="eastAsia" w:ascii="宋体" w:hAnsi="宋体" w:eastAsia="宋体" w:cs="宋体"/>
                <w:b/>
                <w:bCs/>
                <w:color w:val="auto"/>
                <w:kern w:val="0"/>
                <w:sz w:val="20"/>
                <w:szCs w:val="20"/>
                <w:lang w:eastAsia="zh-CN"/>
              </w:rPr>
              <w:t>至</w:t>
            </w:r>
            <w:r>
              <w:rPr>
                <w:rFonts w:hint="eastAsia" w:ascii="宋体" w:hAnsi="宋体" w:eastAsia="宋体" w:cs="宋体"/>
                <w:b/>
                <w:bCs/>
                <w:color w:val="auto"/>
                <w:kern w:val="0"/>
                <w:sz w:val="20"/>
                <w:szCs w:val="20"/>
              </w:rPr>
              <w:t>2035年末</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合计</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2021</w:t>
            </w:r>
            <w:r>
              <w:rPr>
                <w:rFonts w:hint="eastAsia" w:ascii="宋体" w:hAnsi="宋体" w:eastAsia="宋体" w:cs="宋体"/>
                <w:b/>
                <w:bCs/>
                <w:color w:val="auto"/>
                <w:kern w:val="0"/>
                <w:sz w:val="20"/>
                <w:szCs w:val="20"/>
                <w:lang w:eastAsia="zh-CN"/>
              </w:rPr>
              <w:t>年</w:t>
            </w:r>
            <w:r>
              <w:rPr>
                <w:rFonts w:hint="eastAsia" w:ascii="宋体" w:hAnsi="宋体" w:eastAsia="宋体" w:cs="宋体"/>
                <w:b/>
                <w:bCs/>
                <w:color w:val="auto"/>
                <w:kern w:val="0"/>
                <w:sz w:val="20"/>
                <w:szCs w:val="20"/>
              </w:rPr>
              <w:t>-</w:t>
            </w:r>
          </w:p>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2025年</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2026</w:t>
            </w:r>
            <w:r>
              <w:rPr>
                <w:rFonts w:hint="eastAsia" w:ascii="宋体" w:hAnsi="宋体" w:eastAsia="宋体" w:cs="宋体"/>
                <w:b/>
                <w:bCs/>
                <w:color w:val="auto"/>
                <w:kern w:val="0"/>
                <w:sz w:val="20"/>
                <w:szCs w:val="20"/>
                <w:lang w:eastAsia="zh-CN"/>
              </w:rPr>
              <w:t>年</w:t>
            </w:r>
            <w:r>
              <w:rPr>
                <w:rFonts w:hint="eastAsia" w:ascii="宋体" w:hAnsi="宋体" w:eastAsia="宋体" w:cs="宋体"/>
                <w:b/>
                <w:bCs/>
                <w:color w:val="auto"/>
                <w:kern w:val="0"/>
                <w:sz w:val="20"/>
                <w:szCs w:val="20"/>
              </w:rPr>
              <w:t>-</w:t>
            </w:r>
          </w:p>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2035年</w:t>
            </w:r>
          </w:p>
        </w:tc>
        <w:tc>
          <w:tcPr>
            <w:tcW w:w="236"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b/>
                <w:bCs/>
                <w:color w:val="auto"/>
                <w:kern w:val="0"/>
                <w:sz w:val="20"/>
                <w:szCs w:val="20"/>
              </w:rPr>
            </w:pPr>
          </w:p>
        </w:tc>
      </w:tr>
      <w:tr>
        <w:tblPrEx>
          <w:tblCellMar>
            <w:top w:w="0" w:type="dxa"/>
            <w:left w:w="108" w:type="dxa"/>
            <w:bottom w:w="0" w:type="dxa"/>
            <w:right w:w="108" w:type="dxa"/>
          </w:tblCellMar>
        </w:tblPrEx>
        <w:trPr>
          <w:trHeight w:val="340" w:hRule="atLeast"/>
          <w:jc w:val="center"/>
        </w:trPr>
        <w:tc>
          <w:tcPr>
            <w:tcW w:w="102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合计</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211</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101</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110</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270</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370</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159</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59</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100</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39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银川市</w:t>
            </w: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127</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47</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80</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152</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201</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74</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25</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49</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金凤区</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西夏区</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49</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26</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23</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59</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76</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27</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永宁县</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13</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18</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40</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27</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贺兰县</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61</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49</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71</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81</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20</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39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吴忠市</w:t>
            </w: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65</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38</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27</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89</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120</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55</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24</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31</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青铜峡市</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35</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16</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45</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57</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22</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12</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红寺堡区</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27</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36</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46</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19</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10</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同心县</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17</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14</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9</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39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中卫市</w:t>
            </w:r>
          </w:p>
        </w:tc>
        <w:tc>
          <w:tcPr>
            <w:tcW w:w="3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6</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0</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沙坡头区</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6</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4</w:t>
            </w:r>
          </w:p>
        </w:tc>
        <w:tc>
          <w:tcPr>
            <w:tcW w:w="392"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石嘴山市</w:t>
            </w:r>
          </w:p>
        </w:tc>
        <w:tc>
          <w:tcPr>
            <w:tcW w:w="39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小计</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4</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6</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11</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7</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w:t>
            </w:r>
          </w:p>
        </w:tc>
        <w:tc>
          <w:tcPr>
            <w:tcW w:w="53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5</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平罗县</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大武口区</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2" w:type="pct"/>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宋体" w:hAnsi="宋体" w:eastAsia="宋体" w:cs="宋体"/>
                <w:color w:val="auto"/>
                <w:kern w:val="0"/>
                <w:sz w:val="20"/>
                <w:szCs w:val="20"/>
              </w:rPr>
            </w:pPr>
          </w:p>
        </w:tc>
        <w:tc>
          <w:tcPr>
            <w:tcW w:w="393"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惠农区</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55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1</w:t>
            </w:r>
          </w:p>
        </w:tc>
        <w:tc>
          <w:tcPr>
            <w:tcW w:w="472"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3</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8</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7</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2</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r>
        <w:tblPrEx>
          <w:tblCellMar>
            <w:top w:w="0" w:type="dxa"/>
            <w:left w:w="108" w:type="dxa"/>
            <w:bottom w:w="0" w:type="dxa"/>
            <w:right w:w="108" w:type="dxa"/>
          </w:tblCellMar>
        </w:tblPrEx>
        <w:trPr>
          <w:trHeight w:val="340" w:hRule="atLeast"/>
          <w:jc w:val="center"/>
        </w:trPr>
        <w:tc>
          <w:tcPr>
            <w:tcW w:w="235"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5</w:t>
            </w:r>
          </w:p>
        </w:tc>
        <w:tc>
          <w:tcPr>
            <w:tcW w:w="78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农垦集团</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13</w:t>
            </w:r>
          </w:p>
        </w:tc>
        <w:tc>
          <w:tcPr>
            <w:tcW w:w="55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13</w:t>
            </w:r>
          </w:p>
        </w:tc>
        <w:tc>
          <w:tcPr>
            <w:tcW w:w="472"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　</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21</w:t>
            </w:r>
          </w:p>
        </w:tc>
        <w:tc>
          <w:tcPr>
            <w:tcW w:w="591"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32</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19</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8</w:t>
            </w:r>
          </w:p>
        </w:tc>
        <w:tc>
          <w:tcPr>
            <w:tcW w:w="533"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eastAsia" w:ascii="宋体" w:hAnsi="宋体" w:eastAsia="宋体" w:cs="宋体"/>
                <w:b/>
                <w:bCs/>
                <w:color w:val="auto"/>
                <w:kern w:val="0"/>
                <w:sz w:val="20"/>
                <w:szCs w:val="20"/>
              </w:rPr>
            </w:pPr>
            <w:r>
              <w:rPr>
                <w:rFonts w:hint="eastAsia" w:ascii="宋体" w:hAnsi="宋体" w:eastAsia="宋体" w:cs="宋体"/>
                <w:b/>
                <w:bCs/>
                <w:color w:val="auto"/>
                <w:kern w:val="0"/>
                <w:sz w:val="20"/>
                <w:szCs w:val="20"/>
              </w:rPr>
              <w:t>11</w:t>
            </w:r>
          </w:p>
        </w:tc>
        <w:tc>
          <w:tcPr>
            <w:tcW w:w="236" w:type="pct"/>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　</w:t>
            </w:r>
          </w:p>
        </w:tc>
      </w:tr>
    </w:tbl>
    <w:p>
      <w:pPr>
        <w:rPr>
          <w:rFonts w:hint="eastAsia"/>
          <w:b/>
          <w:color w:val="auto"/>
        </w:rPr>
      </w:pPr>
      <w:r>
        <w:rPr>
          <w:rFonts w:hint="eastAsia"/>
          <w:b w:val="0"/>
          <w:bCs/>
          <w:color w:val="auto"/>
        </w:rPr>
        <w:t>注：以上酒庄数量根据产业发展中招商引资进度的具体情况进行相应的布局和调整</w:t>
      </w:r>
      <w:bookmarkStart w:id="0" w:name="_GoBack"/>
      <w:bookmarkEnd w:id="0"/>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Narrow">
    <w:panose1 w:val="020B0606020202030204"/>
    <w:charset w:val="00"/>
    <w:family w:val="swiss"/>
    <w:pitch w:val="default"/>
    <w:sig w:usb0="00000287" w:usb1="000008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5B3"/>
    <w:rsid w:val="003711F2"/>
    <w:rsid w:val="006435B3"/>
    <w:rsid w:val="00724F27"/>
    <w:rsid w:val="009C1913"/>
    <w:rsid w:val="15840EEA"/>
    <w:rsid w:val="2DAFAC61"/>
    <w:rsid w:val="3EAF483C"/>
    <w:rsid w:val="69993513"/>
    <w:rsid w:val="DB6C9A66"/>
    <w:rsid w:val="F1DBB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941</Words>
  <Characters>5365</Characters>
  <Lines>44</Lines>
  <Paragraphs>12</Paragraphs>
  <TotalTime>2</TotalTime>
  <ScaleCrop>false</ScaleCrop>
  <LinksUpToDate>false</LinksUpToDate>
  <CharactersWithSpaces>6294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2022-01-19T19:08:00Z</dcterms:created>
  <dc:creator>Administrator</dc:creator>
  <cp:lastModifiedBy>Administrator</cp:lastModifiedBy>
  <cp:lastPrinted>2022-01-19T19:24:00Z</cp:lastPrinted>
  <dcterms:modified xsi:type="dcterms:W3CDTF">2022-02-08T08:49:55Z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4C73609F83AA485897F63F996731755B</vt:lpwstr>
  </property>
</Properties>
</file>