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0" w:leftChars="0" w:firstLine="0" w:firstLineChars="0"/>
        <w:textAlignment w:val="auto"/>
        <w:rPr>
          <w:rFonts w:ascii="黑体" w:hAnsi="黑体" w:eastAsia="黑体"/>
          <w:b w:val="0"/>
          <w:color w:val="000000"/>
          <w:sz w:val="32"/>
          <w:szCs w:val="32"/>
        </w:rPr>
      </w:pPr>
      <w:r>
        <w:rPr>
          <w:rFonts w:hint="eastAsia" w:ascii="黑体" w:hAnsi="黑体" w:eastAsia="黑体"/>
          <w:b w:val="0"/>
          <w:color w:val="000000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黑体" w:eastAsia="方正小标宋简体"/>
          <w:color w:val="000000"/>
          <w:sz w:val="36"/>
          <w:szCs w:val="36"/>
        </w:rPr>
      </w:pPr>
      <w:bookmarkStart w:id="0" w:name="_GoBack"/>
      <w:r>
        <w:rPr>
          <w:rFonts w:hint="eastAsia" w:ascii="方正小标宋简体" w:hAnsi="黑体" w:eastAsia="方正小标宋简体"/>
          <w:color w:val="000000"/>
          <w:sz w:val="44"/>
          <w:szCs w:val="44"/>
        </w:rPr>
        <w:t>全区12345热线归并清单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exact"/>
        <w:jc w:val="center"/>
        <w:textAlignment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方正楷体简体" w:hAnsi="方正楷体简体" w:eastAsia="方正楷体简体" w:cs="方正楷体简体"/>
          <w:color w:val="000000"/>
          <w:kern w:val="0"/>
          <w:sz w:val="32"/>
          <w:szCs w:val="32"/>
          <w:lang w:eastAsia="zh-CN" w:bidi="ar"/>
        </w:rPr>
        <w:t>（</w:t>
      </w:r>
      <w:r>
        <w:rPr>
          <w:rFonts w:hint="eastAsia" w:ascii="方正楷体简体" w:hAnsi="方正楷体简体" w:eastAsia="方正楷体简体" w:cs="方正楷体简体"/>
          <w:color w:val="000000"/>
          <w:kern w:val="0"/>
          <w:sz w:val="32"/>
          <w:szCs w:val="32"/>
          <w:lang w:val="en-US" w:eastAsia="zh-CN" w:bidi="ar"/>
        </w:rPr>
        <w:t>26条</w:t>
      </w:r>
      <w:r>
        <w:rPr>
          <w:rFonts w:hint="eastAsia" w:ascii="方正楷体简体" w:hAnsi="方正楷体简体" w:eastAsia="方正楷体简体" w:cs="方正楷体简体"/>
          <w:color w:val="000000"/>
          <w:kern w:val="0"/>
          <w:sz w:val="32"/>
          <w:szCs w:val="32"/>
          <w:lang w:eastAsia="zh-CN" w:bidi="ar"/>
        </w:rPr>
        <w:t>）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方正黑体简体" w:hAnsi="方正黑体简体" w:eastAsia="方正黑体简体" w:cs="方正黑体简体"/>
          <w:b w:val="0"/>
          <w:bCs/>
          <w:color w:val="000000"/>
          <w:kern w:val="44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b w:val="0"/>
          <w:bCs/>
          <w:color w:val="000000"/>
          <w:kern w:val="44"/>
          <w:sz w:val="32"/>
          <w:szCs w:val="32"/>
          <w:lang w:val="en-US" w:eastAsia="zh-CN" w:bidi="ar-SA"/>
        </w:rPr>
        <w:t>一、取消号码，整体并入</w:t>
      </w:r>
    </w:p>
    <w:tbl>
      <w:tblPr>
        <w:tblStyle w:val="5"/>
        <w:tblW w:w="963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"/>
        <w:gridCol w:w="3519"/>
        <w:gridCol w:w="1625"/>
        <w:gridCol w:w="387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9" w:hRule="atLeast"/>
          <w:tblHeader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号码及名称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责任单位</w:t>
            </w:r>
          </w:p>
        </w:tc>
        <w:tc>
          <w:tcPr>
            <w:tcW w:w="387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归并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eastAsia="zh-CN" w:bidi="ar"/>
              </w:rPr>
              <w:t>措施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70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5112345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自治区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政务服务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便民热线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政府办公厅</w:t>
            </w:r>
          </w:p>
        </w:tc>
        <w:tc>
          <w:tcPr>
            <w:tcW w:w="3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保留座席，与五个地级市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12345热线建立电话转接机制。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94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85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12345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宁东政务服务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便民热线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宁东能源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化工基地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管委会</w:t>
            </w:r>
          </w:p>
        </w:tc>
        <w:tc>
          <w:tcPr>
            <w:tcW w:w="3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保留座席，与银川市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12345热线建立电话转接机制。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70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12322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防震减灾公益服务电话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宁夏地震局</w:t>
            </w:r>
          </w:p>
        </w:tc>
        <w:tc>
          <w:tcPr>
            <w:tcW w:w="38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取消座席，话务由各地级市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12345热线承接，业务按照实际流程办理。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36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电信用户申诉渠道咨询电话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宁夏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通信管理局</w:t>
            </w:r>
          </w:p>
        </w:tc>
        <w:tc>
          <w:tcPr>
            <w:tcW w:w="38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70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12321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网络不良与垃圾信息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举报服务电话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宁夏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通信管理局</w:t>
            </w:r>
          </w:p>
        </w:tc>
        <w:tc>
          <w:tcPr>
            <w:tcW w:w="38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17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6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96119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火灾隐患举报投诉电话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五个地级市人民政府</w:t>
            </w:r>
          </w:p>
        </w:tc>
        <w:tc>
          <w:tcPr>
            <w:tcW w:w="3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话务座席归并到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各市119热线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70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7</w:t>
            </w:r>
          </w:p>
        </w:tc>
        <w:tc>
          <w:tcPr>
            <w:tcW w:w="3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7660000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银川政务服务线上导办电话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银川市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人民政府</w:t>
            </w:r>
          </w:p>
        </w:tc>
        <w:tc>
          <w:tcPr>
            <w:tcW w:w="3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话务座席归并到银川市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12345热线。</w:t>
            </w:r>
          </w:p>
        </w:tc>
      </w:tr>
    </w:tbl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Chars="0"/>
        <w:textAlignment w:val="auto"/>
        <w:rPr>
          <w:rFonts w:hint="eastAsia" w:ascii="方正黑体简体" w:hAnsi="方正黑体简体" w:eastAsia="方正黑体简体" w:cs="方正黑体简体"/>
          <w:b w:val="0"/>
          <w:bCs/>
          <w:color w:val="000000"/>
          <w:kern w:val="44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b w:val="0"/>
          <w:bCs/>
          <w:color w:val="000000"/>
          <w:kern w:val="44"/>
          <w:sz w:val="32"/>
          <w:szCs w:val="32"/>
          <w:lang w:val="en-US" w:eastAsia="zh-CN" w:bidi="ar-SA"/>
        </w:rPr>
        <w:t>二、保留号码，双号并行</w:t>
      </w:r>
    </w:p>
    <w:tbl>
      <w:tblPr>
        <w:tblStyle w:val="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"/>
        <w:gridCol w:w="3530"/>
        <w:gridCol w:w="1614"/>
        <w:gridCol w:w="38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71" w:hRule="atLeast"/>
          <w:tblHeader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号码及名称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责任单位</w:t>
            </w:r>
          </w:p>
        </w:tc>
        <w:tc>
          <w:tcPr>
            <w:tcW w:w="38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归并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eastAsia="zh-CN" w:bidi="ar"/>
              </w:rPr>
              <w:t>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0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8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12315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市场监管投诉举报热线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市场监督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管理厅</w:t>
            </w:r>
          </w:p>
        </w:tc>
        <w:tc>
          <w:tcPr>
            <w:tcW w:w="38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pacing w:val="11"/>
                <w:kern w:val="0"/>
                <w:sz w:val="24"/>
                <w:szCs w:val="24"/>
                <w:lang w:eastAsia="zh-CN" w:bidi="ar"/>
              </w:rPr>
              <w:t>取消座席，话务由各地级市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12345热线承接，业务按照实际流程办理。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0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9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12349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统一民政服务电话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民政厅</w:t>
            </w:r>
          </w:p>
        </w:tc>
        <w:tc>
          <w:tcPr>
            <w:tcW w:w="38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保留座席，企业进行居家养老服务，由民政厅进行日常运营监管。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0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10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12316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农业系统公益服务电话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农业农村厅</w:t>
            </w:r>
          </w:p>
        </w:tc>
        <w:tc>
          <w:tcPr>
            <w:tcW w:w="387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座席统一归并到自治区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11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12367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出入境移民管理电话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公安厅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、宁夏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出入境边防检查总站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09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12348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公共法律服务专用电话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司法厅</w:t>
            </w:r>
          </w:p>
        </w:tc>
        <w:tc>
          <w:tcPr>
            <w:tcW w:w="387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保留座席，与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12345热线建立电话转接机制，按照12345热线标准统一提供服务。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0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13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12333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人力资源和社会保障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服务电话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人力资源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社会保障厅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0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14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bidi="ar"/>
              </w:rPr>
              <w:t>12328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bidi="ar"/>
              </w:rPr>
              <w:t>交通运输服务监督电话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bidi="ar"/>
              </w:rPr>
              <w:t>交通运输厅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0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15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12329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统一住房公积金热线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服务电话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住房城乡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建设厅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16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12320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统一公共卫生公益服务电话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自治区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卫生健康委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0" w:hRule="atLeas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17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12317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防止返贫监测和乡村振兴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咨询服务电话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自治区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乡村振兴局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8</w:t>
            </w:r>
          </w:p>
        </w:tc>
        <w:tc>
          <w:tcPr>
            <w:tcW w:w="3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12318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文化市场举报电话</w:t>
            </w:r>
          </w:p>
        </w:tc>
        <w:tc>
          <w:tcPr>
            <w:tcW w:w="16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五个地级市人民政府</w:t>
            </w:r>
          </w:p>
        </w:tc>
        <w:tc>
          <w:tcPr>
            <w:tcW w:w="38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000000"/>
                <w:kern w:val="0"/>
                <w:sz w:val="28"/>
                <w:szCs w:val="28"/>
                <w:lang w:eastAsia="zh-CN" w:bidi="ar"/>
              </w:rPr>
              <w:t>由地级市根据国办和自治区实施意见，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000000"/>
                <w:kern w:val="0"/>
                <w:sz w:val="28"/>
                <w:szCs w:val="28"/>
                <w:lang w:eastAsia="zh-CN" w:bidi="ar"/>
              </w:rPr>
              <w:t>进行优化归并。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19</w:t>
            </w:r>
          </w:p>
        </w:tc>
        <w:tc>
          <w:tcPr>
            <w:tcW w:w="3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12369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环境保护投诉举报电话</w:t>
            </w:r>
          </w:p>
        </w:tc>
        <w:tc>
          <w:tcPr>
            <w:tcW w:w="161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8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20</w:t>
            </w:r>
          </w:p>
        </w:tc>
        <w:tc>
          <w:tcPr>
            <w:tcW w:w="3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12319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住房和城乡建设服务电话</w:t>
            </w:r>
          </w:p>
        </w:tc>
        <w:tc>
          <w:tcPr>
            <w:tcW w:w="161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8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21</w:t>
            </w:r>
          </w:p>
        </w:tc>
        <w:tc>
          <w:tcPr>
            <w:tcW w:w="3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12385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残疾人维权服务电话</w:t>
            </w:r>
          </w:p>
        </w:tc>
        <w:tc>
          <w:tcPr>
            <w:tcW w:w="161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8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22</w:t>
            </w:r>
          </w:p>
        </w:tc>
        <w:tc>
          <w:tcPr>
            <w:tcW w:w="3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12350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统一安全生产举报投诉电话</w:t>
            </w:r>
          </w:p>
        </w:tc>
        <w:tc>
          <w:tcPr>
            <w:tcW w:w="161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8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Chars="0"/>
        <w:textAlignment w:val="auto"/>
        <w:rPr>
          <w:rFonts w:hint="eastAsia" w:ascii="方正黑体简体" w:hAnsi="方正黑体简体" w:eastAsia="方正黑体简体" w:cs="方正黑体简体"/>
          <w:b w:val="0"/>
          <w:bCs/>
          <w:color w:val="000000"/>
          <w:kern w:val="44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b w:val="0"/>
          <w:bCs/>
          <w:color w:val="000000"/>
          <w:kern w:val="44"/>
          <w:sz w:val="32"/>
          <w:szCs w:val="32"/>
          <w:lang w:val="en-US" w:eastAsia="zh-CN" w:bidi="ar-SA"/>
        </w:rPr>
        <w:t>三、保留号码，设分中心</w:t>
      </w:r>
    </w:p>
    <w:tbl>
      <w:tblPr>
        <w:tblStyle w:val="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"/>
        <w:gridCol w:w="3530"/>
        <w:gridCol w:w="1614"/>
        <w:gridCol w:w="38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号码及名称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责任单位</w:t>
            </w:r>
          </w:p>
        </w:tc>
        <w:tc>
          <w:tcPr>
            <w:tcW w:w="38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bidi="ar"/>
              </w:rPr>
              <w:t>归并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/>
                <w:kern w:val="0"/>
                <w:sz w:val="28"/>
                <w:szCs w:val="28"/>
                <w:lang w:eastAsia="zh-CN" w:bidi="ar"/>
              </w:rPr>
              <w:t>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35" w:hRule="exac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12313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烟草专卖品市场监管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举报电话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宁夏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烟草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专卖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局</w:t>
            </w:r>
          </w:p>
        </w:tc>
        <w:tc>
          <w:tcPr>
            <w:tcW w:w="387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保留座席，以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分中心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eastAsia="zh-CN" w:bidi="ar"/>
              </w:rPr>
              <w:t>形式归并到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12345热线，与12345热线建立电话转接机制，按照12345热线标准统一提供服务。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24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12360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统一海关公益服务电话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银川海关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25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12366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税务系统统一电话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eastAsia="zh-CN" w:bidi="ar"/>
              </w:rPr>
              <w:t>宁夏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highlight w:val="none"/>
                <w:lang w:bidi="ar"/>
              </w:rPr>
              <w:t>税务局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0" w:hRule="exact"/>
          <w:jc w:val="center"/>
        </w:trPr>
        <w:tc>
          <w:tcPr>
            <w:tcW w:w="6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val="en-US" w:eastAsia="zh-CN" w:bidi="ar"/>
              </w:rPr>
              <w:t>26</w:t>
            </w:r>
          </w:p>
        </w:tc>
        <w:tc>
          <w:tcPr>
            <w:tcW w:w="3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12305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邮政业用户申诉电话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宁夏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  <w:t>邮政管理局</w:t>
            </w:r>
          </w:p>
        </w:tc>
        <w:tc>
          <w:tcPr>
            <w:tcW w:w="387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0" w:leftChars="0" w:firstLine="0" w:firstLineChars="0"/>
        <w:textAlignment w:val="auto"/>
        <w:rPr>
          <w:rFonts w:hint="eastAsia" w:ascii="仿宋" w:hAnsi="仿宋" w:eastAsia="仿宋" w:cs="Arial"/>
          <w:color w:val="000000"/>
          <w:kern w:val="0"/>
          <w:sz w:val="10"/>
          <w:szCs w:val="1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Arial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Arial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Arial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Arial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Arial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Arial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Arial"/>
          <w:color w:val="000000"/>
          <w:kern w:val="0"/>
          <w:sz w:val="28"/>
          <w:szCs w:val="28"/>
          <w:lang w:val="en-US" w:eastAsia="zh-CN"/>
        </w:rPr>
      </w:pPr>
    </w:p>
    <w:p/>
    <w:sectPr>
      <w:footerReference r:id="rId3" w:type="default"/>
      <w:pgSz w:w="11906" w:h="16838"/>
      <w:pgMar w:top="1984" w:right="1474" w:bottom="1814" w:left="158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E6B4B47-35F6-477E-94D7-AF6D90FC199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C371AFF-3E27-4ABA-A09A-041DB3A59BE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1431147-35CB-41B2-8BE0-27862B9E356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374ACAA-BCDC-4E07-B948-5C07107BD3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51FEC83-B328-4636-83DD-D17DEFD0B5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EB7578D-39BF-461F-A7B6-77B8A240A8D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DB90E26-28CE-4321-BBD7-15EFBD86D681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C6382E19-222C-492D-8DF0-DB8F0D46EFDF}"/>
  </w:font>
  <w:font w:name="方正仿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CD5CC5FE-9622-44E0-9E0D-A39120E7276E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黑体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10" w:fontKey="{166506C1-2133-452D-B70B-D0A9819D76E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A30A29D7-CD32-4BFC-BDD2-98DE63A7068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DA77F8C1-C116-45D6-BF2E-824F736A535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VlfrwyAgAAYw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VWV+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125C7"/>
    <w:rsid w:val="01571907"/>
    <w:rsid w:val="02375E7C"/>
    <w:rsid w:val="05FB661B"/>
    <w:rsid w:val="088A76BC"/>
    <w:rsid w:val="090F0946"/>
    <w:rsid w:val="0C110300"/>
    <w:rsid w:val="16D5772F"/>
    <w:rsid w:val="18B12F15"/>
    <w:rsid w:val="1EFE389A"/>
    <w:rsid w:val="2069602C"/>
    <w:rsid w:val="23480B83"/>
    <w:rsid w:val="27F125C7"/>
    <w:rsid w:val="33A17CA5"/>
    <w:rsid w:val="33BC6F10"/>
    <w:rsid w:val="34191963"/>
    <w:rsid w:val="352361D9"/>
    <w:rsid w:val="355A1A91"/>
    <w:rsid w:val="38C70AC9"/>
    <w:rsid w:val="39044457"/>
    <w:rsid w:val="3A146BA4"/>
    <w:rsid w:val="3A3604B0"/>
    <w:rsid w:val="42057905"/>
    <w:rsid w:val="45F6766D"/>
    <w:rsid w:val="49F47A8F"/>
    <w:rsid w:val="4A710FFB"/>
    <w:rsid w:val="4C0D75D9"/>
    <w:rsid w:val="4D6E4B13"/>
    <w:rsid w:val="50C223B3"/>
    <w:rsid w:val="59C33AB8"/>
    <w:rsid w:val="6E2F166B"/>
    <w:rsid w:val="6FFAE2ED"/>
    <w:rsid w:val="7057683E"/>
    <w:rsid w:val="71E628D5"/>
    <w:rsid w:val="7E7E3476"/>
    <w:rsid w:val="7FAF7D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5336</Words>
  <Characters>5729</Characters>
  <Lines>0</Lines>
  <Paragraphs>0</Paragraphs>
  <TotalTime>23</TotalTime>
  <ScaleCrop>false</ScaleCrop>
  <LinksUpToDate>false</LinksUpToDate>
  <CharactersWithSpaces>5731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2021-07-29T00:46:00Z</dcterms:created>
  <dc:creator>蒋媛媛</dc:creator>
  <cp:lastModifiedBy>佐伊</cp:lastModifiedBy>
  <cp:lastPrinted>2021-08-06T01:23:00Z</cp:lastPrinted>
  <dcterms:modified xsi:type="dcterms:W3CDTF">2021-08-19T07:56:45Z</dcterms:modified>
  <dc:title>政务服务中心         宁政办发〔2021〕 38号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5F1536FF697B4F23BD64487B16ED1874</vt:lpwstr>
  </property>
  <property fmtid="{D5CDD505-2E9C-101B-9397-08002B2CF9AE}" pid="4" name="KSOSaveFontToCloudKey">
    <vt:lpwstr>1155331935_embed</vt:lpwstr>
  </property>
</Properties>
</file>