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108" w:rsidRPr="00EC5108" w:rsidRDefault="00EC5108" w:rsidP="00EC5108">
      <w:pPr>
        <w:rPr>
          <w:rFonts w:ascii="黑体" w:eastAsia="黑体" w:hAnsi="黑体" w:hint="eastAsia"/>
          <w:sz w:val="32"/>
          <w:szCs w:val="32"/>
        </w:rPr>
      </w:pPr>
      <w:r w:rsidRPr="00EC5108">
        <w:rPr>
          <w:rFonts w:ascii="黑体" w:eastAsia="黑体" w:hAnsi="黑体" w:hint="eastAsia"/>
          <w:sz w:val="32"/>
          <w:szCs w:val="32"/>
        </w:rPr>
        <w:t>附件</w:t>
      </w:r>
    </w:p>
    <w:p w:rsidR="00EC5108" w:rsidRPr="00EC5108" w:rsidRDefault="00EC5108" w:rsidP="00EC5108">
      <w:pPr>
        <w:rPr>
          <w:rFonts w:ascii="仿宋_GB2312" w:eastAsia="仿宋_GB2312"/>
          <w:sz w:val="32"/>
          <w:szCs w:val="32"/>
        </w:rPr>
      </w:pPr>
    </w:p>
    <w:p w:rsidR="00EC5108" w:rsidRPr="00EC5108" w:rsidRDefault="00EC5108" w:rsidP="00EC5108">
      <w:pPr>
        <w:jc w:val="center"/>
        <w:rPr>
          <w:rFonts w:ascii="方正小标宋简体" w:eastAsia="方正小标宋简体" w:hint="eastAsia"/>
          <w:sz w:val="44"/>
          <w:szCs w:val="44"/>
        </w:rPr>
      </w:pPr>
      <w:r w:rsidRPr="00EC5108">
        <w:rPr>
          <w:rFonts w:ascii="方正小标宋简体" w:eastAsia="方正小标宋简体" w:hint="eastAsia"/>
          <w:sz w:val="44"/>
          <w:szCs w:val="44"/>
        </w:rPr>
        <w:t>行政规范性文件认定标准</w:t>
      </w:r>
    </w:p>
    <w:p w:rsidR="00EC5108" w:rsidRPr="00EC5108" w:rsidRDefault="00EC5108" w:rsidP="00EC5108">
      <w:pPr>
        <w:rPr>
          <w:rFonts w:ascii="仿宋_GB2312" w:eastAsia="仿宋_GB2312"/>
          <w:sz w:val="32"/>
          <w:szCs w:val="32"/>
        </w:rPr>
      </w:pPr>
    </w:p>
    <w:p w:rsidR="00EC5108" w:rsidRPr="00EC5108" w:rsidRDefault="00EC5108" w:rsidP="00EC5108">
      <w:pPr>
        <w:ind w:firstLineChars="200" w:firstLine="640"/>
        <w:rPr>
          <w:rFonts w:ascii="黑体" w:eastAsia="黑体" w:hAnsi="黑体" w:hint="eastAsia"/>
          <w:sz w:val="32"/>
          <w:szCs w:val="32"/>
        </w:rPr>
      </w:pPr>
      <w:r w:rsidRPr="00EC5108">
        <w:rPr>
          <w:rFonts w:ascii="黑体" w:eastAsia="黑体" w:hAnsi="黑体" w:hint="eastAsia"/>
          <w:sz w:val="32"/>
          <w:szCs w:val="32"/>
        </w:rPr>
        <w:t>一、行政规范性文件定义</w:t>
      </w:r>
    </w:p>
    <w:p w:rsidR="00EC5108" w:rsidRPr="00EC5108" w:rsidRDefault="00EC5108" w:rsidP="00EC5108">
      <w:pPr>
        <w:ind w:firstLineChars="200" w:firstLine="640"/>
        <w:rPr>
          <w:rFonts w:ascii="仿宋_GB2312" w:eastAsia="仿宋_GB2312" w:hint="eastAsia"/>
          <w:sz w:val="32"/>
          <w:szCs w:val="32"/>
        </w:rPr>
      </w:pPr>
      <w:r w:rsidRPr="00EC5108">
        <w:rPr>
          <w:rFonts w:ascii="仿宋_GB2312" w:eastAsia="仿宋_GB2312" w:hint="eastAsia"/>
          <w:sz w:val="32"/>
          <w:szCs w:val="32"/>
        </w:rPr>
        <w:t>行政规范性文件指行政机关和法定授权组织依照法定权限和程序制定并公布，涉及公民、法人或者其他组织权利义务，在一定范围内具有普遍约束力，能反复适用，除规章以外的各类文件。</w:t>
      </w:r>
    </w:p>
    <w:p w:rsidR="00EC5108" w:rsidRPr="00EC5108" w:rsidRDefault="00EC5108" w:rsidP="00EC5108">
      <w:pPr>
        <w:ind w:firstLineChars="200" w:firstLine="640"/>
        <w:rPr>
          <w:rFonts w:ascii="黑体" w:eastAsia="黑体" w:hAnsi="黑体" w:hint="eastAsia"/>
          <w:sz w:val="32"/>
          <w:szCs w:val="32"/>
        </w:rPr>
      </w:pPr>
      <w:r w:rsidRPr="00EC5108">
        <w:rPr>
          <w:rFonts w:ascii="黑体" w:eastAsia="黑体" w:hAnsi="黑体" w:hint="eastAsia"/>
          <w:sz w:val="32"/>
          <w:szCs w:val="32"/>
        </w:rPr>
        <w:t>二、行政规范性文件认定标准</w:t>
      </w:r>
    </w:p>
    <w:p w:rsidR="00EC5108" w:rsidRPr="00EC5108" w:rsidRDefault="00EC5108" w:rsidP="00EC5108">
      <w:pPr>
        <w:ind w:firstLineChars="200" w:firstLine="640"/>
        <w:rPr>
          <w:rFonts w:ascii="仿宋_GB2312" w:eastAsia="仿宋_GB2312" w:hint="eastAsia"/>
          <w:sz w:val="32"/>
          <w:szCs w:val="32"/>
        </w:rPr>
      </w:pPr>
      <w:r w:rsidRPr="00EC5108">
        <w:rPr>
          <w:rFonts w:ascii="仿宋_GB2312" w:eastAsia="仿宋_GB2312" w:hint="eastAsia"/>
          <w:sz w:val="32"/>
          <w:szCs w:val="32"/>
        </w:rPr>
        <w:t>认定行政规范性文件应当从制定主体和文件内容等方面把握。</w:t>
      </w:r>
    </w:p>
    <w:p w:rsidR="00EC5108" w:rsidRPr="00EC5108" w:rsidRDefault="00EC5108" w:rsidP="00EC5108">
      <w:pPr>
        <w:ind w:firstLineChars="200" w:firstLine="640"/>
        <w:rPr>
          <w:rFonts w:ascii="楷体_GB2312" w:eastAsia="楷体_GB2312" w:hint="eastAsia"/>
          <w:sz w:val="32"/>
          <w:szCs w:val="32"/>
        </w:rPr>
      </w:pPr>
      <w:r w:rsidRPr="00EC5108">
        <w:rPr>
          <w:rFonts w:ascii="楷体_GB2312" w:eastAsia="楷体_GB2312" w:hint="eastAsia"/>
          <w:sz w:val="32"/>
          <w:szCs w:val="32"/>
        </w:rPr>
        <w:t>（一）制定主体。</w:t>
      </w:r>
    </w:p>
    <w:p w:rsidR="00EC5108" w:rsidRPr="00EC5108" w:rsidRDefault="00EC5108" w:rsidP="00EC5108">
      <w:pPr>
        <w:ind w:firstLineChars="200" w:firstLine="640"/>
        <w:rPr>
          <w:rFonts w:ascii="仿宋_GB2312" w:eastAsia="仿宋_GB2312" w:hint="eastAsia"/>
          <w:sz w:val="32"/>
          <w:szCs w:val="32"/>
        </w:rPr>
      </w:pPr>
      <w:r w:rsidRPr="00EC5108">
        <w:rPr>
          <w:rFonts w:ascii="仿宋_GB2312" w:eastAsia="仿宋_GB2312" w:hint="eastAsia"/>
          <w:sz w:val="32"/>
          <w:szCs w:val="32"/>
        </w:rPr>
        <w:t>行政规范性文件的制定主体包括：</w:t>
      </w:r>
    </w:p>
    <w:p w:rsidR="00EC5108" w:rsidRPr="00EC5108" w:rsidRDefault="00EC5108" w:rsidP="00EC5108">
      <w:pPr>
        <w:ind w:firstLineChars="200" w:firstLine="640"/>
        <w:rPr>
          <w:rFonts w:ascii="仿宋_GB2312" w:eastAsia="仿宋_GB2312" w:hint="eastAsia"/>
          <w:sz w:val="32"/>
          <w:szCs w:val="32"/>
        </w:rPr>
      </w:pPr>
      <w:r w:rsidRPr="00EC5108">
        <w:rPr>
          <w:rFonts w:ascii="仿宋_GB2312" w:eastAsia="仿宋_GB2312" w:hint="eastAsia"/>
          <w:sz w:val="32"/>
          <w:szCs w:val="32"/>
        </w:rPr>
        <w:t>1.各级人民政府；</w:t>
      </w:r>
    </w:p>
    <w:p w:rsidR="00EC5108" w:rsidRPr="00EC5108" w:rsidRDefault="00EC5108" w:rsidP="00EC5108">
      <w:pPr>
        <w:ind w:firstLineChars="200" w:firstLine="640"/>
        <w:rPr>
          <w:rFonts w:ascii="仿宋_GB2312" w:eastAsia="仿宋_GB2312" w:hint="eastAsia"/>
          <w:sz w:val="32"/>
          <w:szCs w:val="32"/>
        </w:rPr>
      </w:pPr>
      <w:r w:rsidRPr="00EC5108">
        <w:rPr>
          <w:rFonts w:ascii="仿宋_GB2312" w:eastAsia="仿宋_GB2312" w:hint="eastAsia"/>
          <w:sz w:val="32"/>
          <w:szCs w:val="32"/>
        </w:rPr>
        <w:t>2.县级以上人民政府工作部门（包括政府组成部门、直属机构）；</w:t>
      </w:r>
    </w:p>
    <w:p w:rsidR="00EC5108" w:rsidRPr="00EC5108" w:rsidRDefault="00EC5108" w:rsidP="00EC5108">
      <w:pPr>
        <w:ind w:firstLineChars="200" w:firstLine="640"/>
        <w:rPr>
          <w:rFonts w:ascii="仿宋_GB2312" w:eastAsia="仿宋_GB2312" w:hint="eastAsia"/>
          <w:sz w:val="32"/>
          <w:szCs w:val="32"/>
        </w:rPr>
      </w:pPr>
      <w:r w:rsidRPr="00EC5108">
        <w:rPr>
          <w:rFonts w:ascii="仿宋_GB2312" w:eastAsia="仿宋_GB2312" w:hint="eastAsia"/>
          <w:sz w:val="32"/>
          <w:szCs w:val="32"/>
        </w:rPr>
        <w:t>3.县级以上人民政府依法设立的派出机关；</w:t>
      </w:r>
    </w:p>
    <w:p w:rsidR="00EC5108" w:rsidRPr="00EC5108" w:rsidRDefault="00EC5108" w:rsidP="00EC5108">
      <w:pPr>
        <w:ind w:firstLineChars="200" w:firstLine="640"/>
        <w:rPr>
          <w:rFonts w:ascii="仿宋_GB2312" w:eastAsia="仿宋_GB2312" w:hint="eastAsia"/>
          <w:sz w:val="32"/>
          <w:szCs w:val="32"/>
        </w:rPr>
      </w:pPr>
      <w:r w:rsidRPr="00EC5108">
        <w:rPr>
          <w:rFonts w:ascii="仿宋_GB2312" w:eastAsia="仿宋_GB2312" w:hint="eastAsia"/>
          <w:sz w:val="32"/>
          <w:szCs w:val="32"/>
        </w:rPr>
        <w:t>4.法定授权组织。</w:t>
      </w:r>
    </w:p>
    <w:p w:rsidR="00EC5108" w:rsidRPr="00EC5108" w:rsidRDefault="00EC5108" w:rsidP="00EC5108">
      <w:pPr>
        <w:ind w:firstLineChars="200" w:firstLine="640"/>
        <w:rPr>
          <w:rFonts w:ascii="仿宋_GB2312" w:eastAsia="仿宋_GB2312" w:hint="eastAsia"/>
          <w:sz w:val="32"/>
          <w:szCs w:val="32"/>
        </w:rPr>
      </w:pPr>
      <w:r w:rsidRPr="00EC5108">
        <w:rPr>
          <w:rFonts w:ascii="仿宋_GB2312" w:eastAsia="仿宋_GB2312" w:hint="eastAsia"/>
          <w:sz w:val="32"/>
          <w:szCs w:val="32"/>
        </w:rPr>
        <w:t>行政规范性文件的制定主体不包括：</w:t>
      </w:r>
    </w:p>
    <w:p w:rsidR="00EC5108" w:rsidRPr="00EC5108" w:rsidRDefault="00EC5108" w:rsidP="00EC5108">
      <w:pPr>
        <w:ind w:firstLineChars="200" w:firstLine="640"/>
        <w:rPr>
          <w:rFonts w:ascii="仿宋_GB2312" w:eastAsia="仿宋_GB2312" w:hint="eastAsia"/>
          <w:sz w:val="32"/>
          <w:szCs w:val="32"/>
        </w:rPr>
      </w:pPr>
      <w:r w:rsidRPr="00EC5108">
        <w:rPr>
          <w:rFonts w:ascii="仿宋_GB2312" w:eastAsia="仿宋_GB2312" w:hint="eastAsia"/>
          <w:sz w:val="32"/>
          <w:szCs w:val="32"/>
        </w:rPr>
        <w:t>1.临时机构；</w:t>
      </w:r>
    </w:p>
    <w:p w:rsidR="00EC5108" w:rsidRPr="00EC5108" w:rsidRDefault="00EC5108" w:rsidP="00EC5108">
      <w:pPr>
        <w:ind w:firstLineChars="200" w:firstLine="640"/>
        <w:rPr>
          <w:rFonts w:ascii="仿宋_GB2312" w:eastAsia="仿宋_GB2312" w:hint="eastAsia"/>
          <w:sz w:val="32"/>
          <w:szCs w:val="32"/>
        </w:rPr>
      </w:pPr>
      <w:r w:rsidRPr="00EC5108">
        <w:rPr>
          <w:rFonts w:ascii="仿宋_GB2312" w:eastAsia="仿宋_GB2312" w:hint="eastAsia"/>
          <w:sz w:val="32"/>
          <w:szCs w:val="32"/>
        </w:rPr>
        <w:t>2.议事协调机构及其办事机构（法律、法规授权除外）；</w:t>
      </w:r>
    </w:p>
    <w:p w:rsidR="00EC5108" w:rsidRPr="00EC5108" w:rsidRDefault="00EC5108" w:rsidP="00EC5108">
      <w:pPr>
        <w:ind w:firstLineChars="200" w:firstLine="640"/>
        <w:rPr>
          <w:rFonts w:ascii="仿宋_GB2312" w:eastAsia="仿宋_GB2312" w:hint="eastAsia"/>
          <w:sz w:val="32"/>
          <w:szCs w:val="32"/>
        </w:rPr>
      </w:pPr>
      <w:r w:rsidRPr="00EC5108">
        <w:rPr>
          <w:rFonts w:ascii="仿宋_GB2312" w:eastAsia="仿宋_GB2312" w:hint="eastAsia"/>
          <w:sz w:val="32"/>
          <w:szCs w:val="32"/>
        </w:rPr>
        <w:lastRenderedPageBreak/>
        <w:t>3.部门派出机构；</w:t>
      </w:r>
    </w:p>
    <w:p w:rsidR="00EC5108" w:rsidRPr="00EC5108" w:rsidRDefault="00EC5108" w:rsidP="00EC5108">
      <w:pPr>
        <w:ind w:firstLineChars="200" w:firstLine="640"/>
        <w:rPr>
          <w:rFonts w:ascii="仿宋_GB2312" w:eastAsia="仿宋_GB2312" w:hint="eastAsia"/>
          <w:sz w:val="32"/>
          <w:szCs w:val="32"/>
        </w:rPr>
      </w:pPr>
      <w:r w:rsidRPr="00EC5108">
        <w:rPr>
          <w:rFonts w:ascii="仿宋_GB2312" w:eastAsia="仿宋_GB2312" w:hint="eastAsia"/>
          <w:sz w:val="32"/>
          <w:szCs w:val="32"/>
        </w:rPr>
        <w:t>4.部门内设机构。</w:t>
      </w:r>
    </w:p>
    <w:p w:rsidR="00EC5108" w:rsidRPr="00EC5108" w:rsidRDefault="00EC5108" w:rsidP="00EC5108">
      <w:pPr>
        <w:ind w:firstLineChars="200" w:firstLine="640"/>
        <w:rPr>
          <w:rFonts w:ascii="楷体_GB2312" w:eastAsia="楷体_GB2312" w:hint="eastAsia"/>
          <w:sz w:val="32"/>
          <w:szCs w:val="32"/>
        </w:rPr>
      </w:pPr>
      <w:r w:rsidRPr="00EC5108">
        <w:rPr>
          <w:rFonts w:ascii="楷体_GB2312" w:eastAsia="楷体_GB2312" w:hint="eastAsia"/>
          <w:sz w:val="32"/>
          <w:szCs w:val="32"/>
        </w:rPr>
        <w:t>（二）文件内容。</w:t>
      </w:r>
    </w:p>
    <w:p w:rsidR="00EC5108" w:rsidRPr="00EC5108" w:rsidRDefault="00EC5108" w:rsidP="00EC5108">
      <w:pPr>
        <w:ind w:firstLineChars="200" w:firstLine="640"/>
        <w:rPr>
          <w:rFonts w:ascii="仿宋_GB2312" w:eastAsia="仿宋_GB2312" w:hint="eastAsia"/>
          <w:sz w:val="32"/>
          <w:szCs w:val="32"/>
        </w:rPr>
      </w:pPr>
      <w:r w:rsidRPr="00EC5108">
        <w:rPr>
          <w:rFonts w:ascii="仿宋_GB2312" w:eastAsia="仿宋_GB2312" w:hint="eastAsia"/>
          <w:sz w:val="32"/>
          <w:szCs w:val="32"/>
        </w:rPr>
        <w:t>1.“行政性”标准：文件内容是否属于行政管理的范围及是否作为行政管理的依据。</w:t>
      </w:r>
    </w:p>
    <w:p w:rsidR="00EC5108" w:rsidRPr="00EC5108" w:rsidRDefault="00EC5108" w:rsidP="00EC5108">
      <w:pPr>
        <w:ind w:firstLineChars="200" w:firstLine="640"/>
        <w:rPr>
          <w:rFonts w:ascii="仿宋_GB2312" w:eastAsia="仿宋_GB2312" w:hint="eastAsia"/>
          <w:sz w:val="32"/>
          <w:szCs w:val="32"/>
        </w:rPr>
      </w:pPr>
      <w:r w:rsidRPr="00EC5108">
        <w:rPr>
          <w:rFonts w:ascii="仿宋_GB2312" w:eastAsia="仿宋_GB2312" w:hint="eastAsia"/>
          <w:sz w:val="32"/>
          <w:szCs w:val="32"/>
        </w:rPr>
        <w:t>2.“外部性”标准:文件调整对象属于行政机关、财政拨款单位及其所属人员以外的公民、法人或者其他组织。调整对象指行政规范性文件内容涉及的对象，而不是行政规范性文件发文对象。</w:t>
      </w:r>
    </w:p>
    <w:p w:rsidR="00EC5108" w:rsidRPr="00EC5108" w:rsidRDefault="00EC5108" w:rsidP="00EC5108">
      <w:pPr>
        <w:ind w:firstLineChars="200" w:firstLine="640"/>
        <w:rPr>
          <w:rFonts w:ascii="仿宋_GB2312" w:eastAsia="仿宋_GB2312" w:hint="eastAsia"/>
          <w:sz w:val="32"/>
          <w:szCs w:val="32"/>
        </w:rPr>
      </w:pPr>
      <w:r w:rsidRPr="00EC5108">
        <w:rPr>
          <w:rFonts w:ascii="仿宋_GB2312" w:eastAsia="仿宋_GB2312" w:hint="eastAsia"/>
          <w:sz w:val="32"/>
          <w:szCs w:val="32"/>
        </w:rPr>
        <w:t>3.“规范性”标准: 从“涉及权利义务”“一定时期内反复适用”“普遍约束力”等方面把握。“涉及权利义务”指直接或者间接对公民、法人或者其他组织</w:t>
      </w:r>
      <w:proofErr w:type="gramStart"/>
      <w:r w:rsidRPr="00EC5108">
        <w:rPr>
          <w:rFonts w:ascii="仿宋_GB2312" w:eastAsia="仿宋_GB2312" w:hint="eastAsia"/>
          <w:sz w:val="32"/>
          <w:szCs w:val="32"/>
        </w:rPr>
        <w:t>作出</w:t>
      </w:r>
      <w:proofErr w:type="gramEnd"/>
      <w:r w:rsidRPr="00EC5108">
        <w:rPr>
          <w:rFonts w:ascii="仿宋_GB2312" w:eastAsia="仿宋_GB2312" w:hint="eastAsia"/>
          <w:sz w:val="32"/>
          <w:szCs w:val="32"/>
        </w:rPr>
        <w:t>禁止性、允许性、强制性规定，以及相应的权利义务或者责任；“普遍约束力”指文件内容适用于不特定的公民、法人或者其他组织；“能反复适用”指文件</w:t>
      </w:r>
      <w:proofErr w:type="gramStart"/>
      <w:r w:rsidRPr="00EC5108">
        <w:rPr>
          <w:rFonts w:ascii="仿宋_GB2312" w:eastAsia="仿宋_GB2312" w:hint="eastAsia"/>
          <w:sz w:val="32"/>
          <w:szCs w:val="32"/>
        </w:rPr>
        <w:t>作出</w:t>
      </w:r>
      <w:proofErr w:type="gramEnd"/>
      <w:r w:rsidRPr="00EC5108">
        <w:rPr>
          <w:rFonts w:ascii="仿宋_GB2312" w:eastAsia="仿宋_GB2312" w:hint="eastAsia"/>
          <w:sz w:val="32"/>
          <w:szCs w:val="32"/>
        </w:rPr>
        <w:t>的规定，自实施之日起的一定时期内，对同类事项可多次适用。</w:t>
      </w:r>
    </w:p>
    <w:p w:rsidR="00EC5108" w:rsidRPr="00EC5108" w:rsidRDefault="00EC5108" w:rsidP="00EC5108">
      <w:pPr>
        <w:ind w:firstLineChars="200" w:firstLine="640"/>
        <w:rPr>
          <w:rFonts w:ascii="楷体_GB2312" w:eastAsia="楷体_GB2312" w:hint="eastAsia"/>
          <w:sz w:val="32"/>
          <w:szCs w:val="32"/>
        </w:rPr>
      </w:pPr>
      <w:r w:rsidRPr="00EC5108">
        <w:rPr>
          <w:rFonts w:ascii="楷体_GB2312" w:eastAsia="楷体_GB2312" w:hint="eastAsia"/>
          <w:sz w:val="32"/>
          <w:szCs w:val="32"/>
        </w:rPr>
        <w:t>（三）表现形式。</w:t>
      </w:r>
    </w:p>
    <w:p w:rsidR="00EC5108" w:rsidRPr="00EC5108" w:rsidRDefault="00EC5108" w:rsidP="00EC5108">
      <w:pPr>
        <w:ind w:firstLineChars="200" w:firstLine="640"/>
        <w:rPr>
          <w:rFonts w:ascii="仿宋_GB2312" w:eastAsia="仿宋_GB2312" w:hint="eastAsia"/>
          <w:sz w:val="32"/>
          <w:szCs w:val="32"/>
        </w:rPr>
      </w:pPr>
      <w:r w:rsidRPr="00EC5108">
        <w:rPr>
          <w:rFonts w:ascii="仿宋_GB2312" w:eastAsia="仿宋_GB2312" w:hint="eastAsia"/>
          <w:sz w:val="32"/>
          <w:szCs w:val="32"/>
        </w:rPr>
        <w:t>行政规范性文件既可以是条文式，也可以是段落式。</w:t>
      </w:r>
    </w:p>
    <w:p w:rsidR="00EC5108" w:rsidRPr="00EC5108" w:rsidRDefault="00EC5108" w:rsidP="00EC5108">
      <w:pPr>
        <w:ind w:firstLineChars="200" w:firstLine="640"/>
        <w:rPr>
          <w:rFonts w:ascii="仿宋_GB2312" w:eastAsia="仿宋_GB2312" w:hint="eastAsia"/>
          <w:sz w:val="32"/>
          <w:szCs w:val="32"/>
        </w:rPr>
      </w:pPr>
      <w:r w:rsidRPr="00EC5108">
        <w:rPr>
          <w:rFonts w:ascii="仿宋_GB2312" w:eastAsia="仿宋_GB2312" w:hint="eastAsia"/>
          <w:sz w:val="32"/>
          <w:szCs w:val="32"/>
        </w:rPr>
        <w:t>《党政机关公文处理工作条例》第八条规定的公文种类中，报告、请示、议案、通报等4个文种的公文不属于行政规范性文件，其他文种的公文是否属于行政规范性文件，应当依照文件内容来判断。</w:t>
      </w:r>
    </w:p>
    <w:p w:rsidR="00EC5108" w:rsidRPr="00EC5108" w:rsidRDefault="00EC5108" w:rsidP="00EC5108">
      <w:pPr>
        <w:ind w:firstLineChars="200" w:firstLine="640"/>
        <w:rPr>
          <w:rFonts w:ascii="黑体" w:eastAsia="黑体" w:hAnsi="黑体" w:hint="eastAsia"/>
          <w:sz w:val="32"/>
          <w:szCs w:val="32"/>
        </w:rPr>
      </w:pPr>
      <w:r w:rsidRPr="00EC5108">
        <w:rPr>
          <w:rFonts w:ascii="黑体" w:eastAsia="黑体" w:hAnsi="黑体" w:hint="eastAsia"/>
          <w:sz w:val="32"/>
          <w:szCs w:val="32"/>
        </w:rPr>
        <w:lastRenderedPageBreak/>
        <w:t>三、下列文件不属于行政规范性文件</w:t>
      </w:r>
    </w:p>
    <w:p w:rsidR="00EC5108" w:rsidRPr="00EC5108" w:rsidRDefault="00EC5108" w:rsidP="00EC5108">
      <w:pPr>
        <w:ind w:firstLineChars="200" w:firstLine="640"/>
        <w:rPr>
          <w:rFonts w:ascii="仿宋_GB2312" w:eastAsia="仿宋_GB2312" w:hint="eastAsia"/>
          <w:sz w:val="32"/>
          <w:szCs w:val="32"/>
        </w:rPr>
      </w:pPr>
      <w:r w:rsidRPr="00EC5108">
        <w:rPr>
          <w:rFonts w:ascii="仿宋_GB2312" w:eastAsia="仿宋_GB2312" w:hint="eastAsia"/>
          <w:sz w:val="32"/>
          <w:szCs w:val="32"/>
        </w:rPr>
        <w:t>（一）会议文件：包括会议通知、会议纪要及会议讲话材料等；</w:t>
      </w:r>
    </w:p>
    <w:p w:rsidR="00EC5108" w:rsidRPr="00EC5108" w:rsidRDefault="00EC5108" w:rsidP="00EC5108">
      <w:pPr>
        <w:ind w:firstLineChars="200" w:firstLine="640"/>
        <w:rPr>
          <w:rFonts w:ascii="仿宋_GB2312" w:eastAsia="仿宋_GB2312" w:hint="eastAsia"/>
          <w:sz w:val="32"/>
          <w:szCs w:val="32"/>
        </w:rPr>
      </w:pPr>
      <w:r w:rsidRPr="00EC5108">
        <w:rPr>
          <w:rFonts w:ascii="仿宋_GB2312" w:eastAsia="仿宋_GB2312" w:hint="eastAsia"/>
          <w:sz w:val="32"/>
          <w:szCs w:val="32"/>
        </w:rPr>
        <w:t>（二）商洽性工作函。包括机关之间的商洽工作、询问和答复问题，向有关主管部门请求批准等；</w:t>
      </w:r>
    </w:p>
    <w:p w:rsidR="00EC5108" w:rsidRPr="00EC5108" w:rsidRDefault="00EC5108" w:rsidP="00EC5108">
      <w:pPr>
        <w:ind w:firstLineChars="200" w:firstLine="640"/>
        <w:rPr>
          <w:rFonts w:ascii="仿宋_GB2312" w:eastAsia="仿宋_GB2312" w:hint="eastAsia"/>
          <w:sz w:val="32"/>
          <w:szCs w:val="32"/>
        </w:rPr>
      </w:pPr>
      <w:r w:rsidRPr="00EC5108">
        <w:rPr>
          <w:rFonts w:ascii="仿宋_GB2312" w:eastAsia="仿宋_GB2312" w:hint="eastAsia"/>
          <w:sz w:val="32"/>
          <w:szCs w:val="32"/>
        </w:rPr>
        <w:t>（三）不涉及公民、法人或者其他组织权利义务的工作规划、计划、要点；</w:t>
      </w:r>
    </w:p>
    <w:p w:rsidR="00EC5108" w:rsidRPr="00EC5108" w:rsidRDefault="00EC5108" w:rsidP="00EC5108">
      <w:pPr>
        <w:ind w:firstLineChars="200" w:firstLine="640"/>
        <w:rPr>
          <w:rFonts w:ascii="仿宋_GB2312" w:eastAsia="仿宋_GB2312" w:hint="eastAsia"/>
          <w:sz w:val="32"/>
          <w:szCs w:val="32"/>
        </w:rPr>
      </w:pPr>
      <w:r w:rsidRPr="00EC5108">
        <w:rPr>
          <w:rFonts w:ascii="仿宋_GB2312" w:eastAsia="仿宋_GB2312" w:hint="eastAsia"/>
          <w:sz w:val="32"/>
          <w:szCs w:val="32"/>
        </w:rPr>
        <w:t>（四）内部考核、行政责任追究等方面的文件；</w:t>
      </w:r>
    </w:p>
    <w:p w:rsidR="00EC5108" w:rsidRPr="00EC5108" w:rsidRDefault="00EC5108" w:rsidP="00EC5108">
      <w:pPr>
        <w:ind w:firstLineChars="200" w:firstLine="640"/>
        <w:rPr>
          <w:rFonts w:ascii="仿宋_GB2312" w:eastAsia="仿宋_GB2312" w:hint="eastAsia"/>
          <w:sz w:val="32"/>
          <w:szCs w:val="32"/>
        </w:rPr>
      </w:pPr>
      <w:r w:rsidRPr="00EC5108">
        <w:rPr>
          <w:rFonts w:ascii="仿宋_GB2312" w:eastAsia="仿宋_GB2312" w:hint="eastAsia"/>
          <w:sz w:val="32"/>
          <w:szCs w:val="32"/>
        </w:rPr>
        <w:t>（五）发文机关内部工作制度；</w:t>
      </w:r>
    </w:p>
    <w:p w:rsidR="00EC5108" w:rsidRPr="00EC5108" w:rsidRDefault="00EC5108" w:rsidP="00EC5108">
      <w:pPr>
        <w:ind w:firstLineChars="200" w:firstLine="640"/>
        <w:rPr>
          <w:rFonts w:ascii="仿宋_GB2312" w:eastAsia="仿宋_GB2312" w:hint="eastAsia"/>
          <w:sz w:val="32"/>
          <w:szCs w:val="32"/>
        </w:rPr>
      </w:pPr>
      <w:r w:rsidRPr="00EC5108">
        <w:rPr>
          <w:rFonts w:ascii="仿宋_GB2312" w:eastAsia="仿宋_GB2312" w:hint="eastAsia"/>
          <w:sz w:val="32"/>
          <w:szCs w:val="32"/>
        </w:rPr>
        <w:t>（六）人事任免及工作表彰、通报；</w:t>
      </w:r>
    </w:p>
    <w:p w:rsidR="00EC5108" w:rsidRPr="00EC5108" w:rsidRDefault="00EC5108" w:rsidP="00EC5108">
      <w:pPr>
        <w:ind w:firstLineChars="200" w:firstLine="640"/>
        <w:rPr>
          <w:rFonts w:ascii="仿宋_GB2312" w:eastAsia="仿宋_GB2312" w:hint="eastAsia"/>
          <w:sz w:val="32"/>
          <w:szCs w:val="32"/>
        </w:rPr>
      </w:pPr>
      <w:r w:rsidRPr="00EC5108">
        <w:rPr>
          <w:rFonts w:ascii="仿宋_GB2312" w:eastAsia="仿宋_GB2312" w:hint="eastAsia"/>
          <w:sz w:val="32"/>
          <w:szCs w:val="32"/>
        </w:rPr>
        <w:t>（七）成立工作领导小组、协调机构的通知；</w:t>
      </w:r>
    </w:p>
    <w:p w:rsidR="00EC5108" w:rsidRPr="00EC5108" w:rsidRDefault="00EC5108" w:rsidP="00EC5108">
      <w:pPr>
        <w:ind w:firstLineChars="200" w:firstLine="640"/>
        <w:rPr>
          <w:rFonts w:ascii="仿宋_GB2312" w:eastAsia="仿宋_GB2312" w:hint="eastAsia"/>
          <w:sz w:val="32"/>
          <w:szCs w:val="32"/>
        </w:rPr>
      </w:pPr>
      <w:r w:rsidRPr="00EC5108">
        <w:rPr>
          <w:rFonts w:ascii="仿宋_GB2312" w:eastAsia="仿宋_GB2312" w:hint="eastAsia"/>
          <w:sz w:val="32"/>
          <w:szCs w:val="32"/>
        </w:rPr>
        <w:t>（八）对小区、地名命名的批复；</w:t>
      </w:r>
    </w:p>
    <w:p w:rsidR="00EC5108" w:rsidRPr="00EC5108" w:rsidRDefault="00EC5108" w:rsidP="00EC5108">
      <w:pPr>
        <w:ind w:firstLineChars="200" w:firstLine="640"/>
        <w:rPr>
          <w:rFonts w:ascii="仿宋_GB2312" w:eastAsia="仿宋_GB2312" w:hint="eastAsia"/>
          <w:sz w:val="32"/>
          <w:szCs w:val="32"/>
        </w:rPr>
      </w:pPr>
      <w:r w:rsidRPr="00EC5108">
        <w:rPr>
          <w:rFonts w:ascii="仿宋_GB2312" w:eastAsia="仿宋_GB2312" w:hint="eastAsia"/>
          <w:sz w:val="32"/>
          <w:szCs w:val="32"/>
        </w:rPr>
        <w:t>（九）征地补偿、安置方案；</w:t>
      </w:r>
    </w:p>
    <w:p w:rsidR="00EC5108" w:rsidRPr="00EC5108" w:rsidRDefault="00EC5108" w:rsidP="00EC5108">
      <w:pPr>
        <w:ind w:firstLineChars="200" w:firstLine="640"/>
        <w:rPr>
          <w:rFonts w:ascii="仿宋_GB2312" w:eastAsia="仿宋_GB2312" w:hint="eastAsia"/>
          <w:sz w:val="32"/>
          <w:szCs w:val="32"/>
        </w:rPr>
      </w:pPr>
      <w:r w:rsidRPr="00EC5108">
        <w:rPr>
          <w:rFonts w:ascii="仿宋_GB2312" w:eastAsia="仿宋_GB2312" w:hint="eastAsia"/>
          <w:sz w:val="32"/>
          <w:szCs w:val="32"/>
        </w:rPr>
        <w:t>（十）公示办事时间、办事地点等事项的便民通告；</w:t>
      </w:r>
    </w:p>
    <w:p w:rsidR="00EC5108" w:rsidRPr="00EC5108" w:rsidRDefault="00EC5108" w:rsidP="00EC5108">
      <w:pPr>
        <w:ind w:firstLineChars="200" w:firstLine="640"/>
        <w:rPr>
          <w:rFonts w:ascii="仿宋_GB2312" w:eastAsia="仿宋_GB2312" w:hint="eastAsia"/>
          <w:sz w:val="32"/>
          <w:szCs w:val="32"/>
        </w:rPr>
      </w:pPr>
      <w:r w:rsidRPr="00EC5108">
        <w:rPr>
          <w:rFonts w:ascii="仿宋_GB2312" w:eastAsia="仿宋_GB2312" w:hint="eastAsia"/>
          <w:sz w:val="32"/>
          <w:szCs w:val="32"/>
        </w:rPr>
        <w:t>（十一）行政机关对公务员、行政机关职员、公办学校教职工、医疗机构工作人员及全额拨款的其他事业单位职工、国有企业领导人的人事、工资、绩效等方面管理的文件；</w:t>
      </w:r>
    </w:p>
    <w:p w:rsidR="00EC5108" w:rsidRPr="00EC5108" w:rsidRDefault="00EC5108" w:rsidP="00EC5108">
      <w:pPr>
        <w:ind w:firstLineChars="200" w:firstLine="640"/>
        <w:rPr>
          <w:rFonts w:ascii="仿宋_GB2312" w:eastAsia="仿宋_GB2312" w:hint="eastAsia"/>
          <w:sz w:val="32"/>
          <w:szCs w:val="32"/>
        </w:rPr>
      </w:pPr>
      <w:r w:rsidRPr="00EC5108">
        <w:rPr>
          <w:rFonts w:ascii="仿宋_GB2312" w:eastAsia="仿宋_GB2312" w:hint="eastAsia"/>
          <w:sz w:val="32"/>
          <w:szCs w:val="32"/>
        </w:rPr>
        <w:t>（十二）财政部门仅对格式文本、报表、会计准则、会计核算制度等技术事项进行规定的文件以及仅下达预算、分配资金、批复项目的文件；</w:t>
      </w:r>
    </w:p>
    <w:p w:rsidR="00EC5108" w:rsidRPr="00EC5108" w:rsidRDefault="00EC5108" w:rsidP="00EC5108">
      <w:pPr>
        <w:ind w:firstLineChars="200" w:firstLine="640"/>
        <w:rPr>
          <w:rFonts w:ascii="仿宋_GB2312" w:eastAsia="仿宋_GB2312" w:hint="eastAsia"/>
          <w:sz w:val="32"/>
          <w:szCs w:val="32"/>
        </w:rPr>
      </w:pPr>
      <w:r w:rsidRPr="00EC5108">
        <w:rPr>
          <w:rFonts w:ascii="仿宋_GB2312" w:eastAsia="仿宋_GB2312" w:hint="eastAsia"/>
          <w:sz w:val="32"/>
          <w:szCs w:val="32"/>
        </w:rPr>
        <w:t>（十三）行业技术标准类文件、技术操作规程；</w:t>
      </w:r>
    </w:p>
    <w:p w:rsidR="00EC5108" w:rsidRPr="00EC5108" w:rsidRDefault="00EC5108" w:rsidP="00EC5108">
      <w:pPr>
        <w:ind w:firstLineChars="200" w:firstLine="640"/>
        <w:rPr>
          <w:rFonts w:ascii="仿宋_GB2312" w:eastAsia="仿宋_GB2312" w:hint="eastAsia"/>
          <w:sz w:val="32"/>
          <w:szCs w:val="32"/>
        </w:rPr>
      </w:pPr>
      <w:r w:rsidRPr="00EC5108">
        <w:rPr>
          <w:rFonts w:ascii="仿宋_GB2312" w:eastAsia="仿宋_GB2312" w:hint="eastAsia"/>
          <w:sz w:val="32"/>
          <w:szCs w:val="32"/>
        </w:rPr>
        <w:t>（十四）涉密文件；</w:t>
      </w:r>
    </w:p>
    <w:p w:rsidR="00EC5108" w:rsidRPr="00EC5108" w:rsidRDefault="00EC5108" w:rsidP="00EC5108">
      <w:pPr>
        <w:ind w:firstLineChars="200" w:firstLine="640"/>
        <w:rPr>
          <w:rFonts w:ascii="仿宋_GB2312" w:eastAsia="仿宋_GB2312" w:hint="eastAsia"/>
          <w:sz w:val="32"/>
          <w:szCs w:val="32"/>
        </w:rPr>
      </w:pPr>
      <w:r w:rsidRPr="00EC5108">
        <w:rPr>
          <w:rFonts w:ascii="仿宋_GB2312" w:eastAsia="仿宋_GB2312" w:hint="eastAsia"/>
          <w:sz w:val="32"/>
          <w:szCs w:val="32"/>
        </w:rPr>
        <w:lastRenderedPageBreak/>
        <w:t>（十五）其他不符合《宁夏回族自治区行政规范性文件制定和备案办法》第三条规定的文件。</w:t>
      </w:r>
    </w:p>
    <w:p w:rsidR="00EC5108" w:rsidRPr="00EC5108" w:rsidRDefault="00EC5108" w:rsidP="00EC5108">
      <w:pPr>
        <w:ind w:firstLineChars="200" w:firstLine="640"/>
        <w:rPr>
          <w:rFonts w:ascii="黑体" w:eastAsia="黑体" w:hAnsi="黑体" w:hint="eastAsia"/>
          <w:sz w:val="32"/>
          <w:szCs w:val="32"/>
        </w:rPr>
      </w:pPr>
      <w:r w:rsidRPr="00EC5108">
        <w:rPr>
          <w:rFonts w:ascii="黑体" w:eastAsia="黑体" w:hAnsi="黑体" w:hint="eastAsia"/>
          <w:sz w:val="32"/>
          <w:szCs w:val="32"/>
        </w:rPr>
        <w:t>四、几类文件的认定</w:t>
      </w:r>
    </w:p>
    <w:p w:rsidR="00EC5108" w:rsidRPr="00EC5108" w:rsidRDefault="00EC5108" w:rsidP="00EC5108">
      <w:pPr>
        <w:ind w:firstLineChars="200" w:firstLine="640"/>
        <w:rPr>
          <w:rFonts w:ascii="仿宋_GB2312" w:eastAsia="仿宋_GB2312" w:hint="eastAsia"/>
          <w:sz w:val="32"/>
          <w:szCs w:val="32"/>
        </w:rPr>
      </w:pPr>
      <w:r w:rsidRPr="00EC5108">
        <w:rPr>
          <w:rFonts w:ascii="仿宋_GB2312" w:eastAsia="仿宋_GB2312" w:hint="eastAsia"/>
          <w:sz w:val="32"/>
          <w:szCs w:val="32"/>
        </w:rPr>
        <w:t>（一）政府与党委、法院、检察院或政府部门与党委部门等联合制定，并以党委、法院、检察院系统文号印发的文件，不属于行政规范性文件。</w:t>
      </w:r>
    </w:p>
    <w:p w:rsidR="00EC5108" w:rsidRPr="00EC5108" w:rsidRDefault="00EC5108" w:rsidP="00EC5108">
      <w:pPr>
        <w:ind w:firstLineChars="200" w:firstLine="640"/>
        <w:rPr>
          <w:rFonts w:ascii="仿宋_GB2312" w:eastAsia="仿宋_GB2312" w:hint="eastAsia"/>
          <w:sz w:val="32"/>
          <w:szCs w:val="32"/>
        </w:rPr>
      </w:pPr>
      <w:r w:rsidRPr="00EC5108">
        <w:rPr>
          <w:rFonts w:ascii="仿宋_GB2312" w:eastAsia="仿宋_GB2312" w:hint="eastAsia"/>
          <w:sz w:val="32"/>
          <w:szCs w:val="32"/>
        </w:rPr>
        <w:t>（二）行政机关转发下级机关的行政规范性文件，属于转发机关的行政规范性文件；经本级政府同意，部门制定的行政规范性文件，属于部门行政规范性文件。</w:t>
      </w:r>
    </w:p>
    <w:p w:rsidR="00EC5108" w:rsidRPr="00EC5108" w:rsidRDefault="00EC5108" w:rsidP="00EC5108">
      <w:pPr>
        <w:ind w:firstLineChars="200" w:firstLine="640"/>
        <w:rPr>
          <w:rFonts w:ascii="仿宋_GB2312" w:eastAsia="仿宋_GB2312" w:hint="eastAsia"/>
          <w:sz w:val="32"/>
          <w:szCs w:val="32"/>
        </w:rPr>
      </w:pPr>
      <w:r w:rsidRPr="00EC5108">
        <w:rPr>
          <w:rFonts w:ascii="仿宋_GB2312" w:eastAsia="仿宋_GB2312" w:hint="eastAsia"/>
          <w:sz w:val="32"/>
          <w:szCs w:val="32"/>
        </w:rPr>
        <w:t>（三）行政机关原文转发上级机关行政规范性文件，不属于本机关的行政规范性文件；转发上级机关行政规范性文件，同时提出具体实施措施或者补充意见，并涉及不特定公民、法人或者其他组织权利义务的，属于本机关的行政规范性文件。</w:t>
      </w:r>
    </w:p>
    <w:p w:rsidR="00EC5108" w:rsidRPr="00EC5108" w:rsidRDefault="00EC5108" w:rsidP="00EC5108">
      <w:pPr>
        <w:ind w:firstLineChars="200" w:firstLine="640"/>
        <w:rPr>
          <w:rFonts w:ascii="仿宋_GB2312" w:eastAsia="仿宋_GB2312" w:hint="eastAsia"/>
          <w:sz w:val="32"/>
          <w:szCs w:val="32"/>
        </w:rPr>
      </w:pPr>
      <w:r w:rsidRPr="00EC5108">
        <w:rPr>
          <w:rFonts w:ascii="仿宋_GB2312" w:eastAsia="仿宋_GB2312" w:hint="eastAsia"/>
          <w:sz w:val="32"/>
          <w:szCs w:val="32"/>
        </w:rPr>
        <w:t>（四）行政机关为实施专项行动或者阶段性任务，部署有关工作，明确有关部门工作职责和工作要求的方案（包括工作方案或者实施方案），不属于行政规范性文件，但内容涉及不特定的公民、法人或者其他组织权利义务的，属于行政规范性文件。</w:t>
      </w:r>
    </w:p>
    <w:p w:rsidR="00EC5108" w:rsidRPr="00EC5108" w:rsidRDefault="00EC5108" w:rsidP="00EC5108">
      <w:pPr>
        <w:ind w:firstLineChars="200" w:firstLine="640"/>
        <w:rPr>
          <w:rFonts w:ascii="仿宋_GB2312" w:eastAsia="仿宋_GB2312" w:hint="eastAsia"/>
          <w:sz w:val="32"/>
          <w:szCs w:val="32"/>
        </w:rPr>
      </w:pPr>
      <w:r w:rsidRPr="00EC5108">
        <w:rPr>
          <w:rFonts w:ascii="仿宋_GB2312" w:eastAsia="仿宋_GB2312" w:hint="eastAsia"/>
          <w:sz w:val="32"/>
          <w:szCs w:val="32"/>
        </w:rPr>
        <w:t>（五）行政机关的指导意见原则上不属于行政规范性文件，但文件内容涉及管理职权或者行政措施，而且影响公民、法人或者其他组织权利义务的，属于行政规范性文件。</w:t>
      </w:r>
    </w:p>
    <w:p w:rsidR="00EC5108" w:rsidRPr="00EC5108" w:rsidRDefault="00EC5108" w:rsidP="00EC5108">
      <w:pPr>
        <w:ind w:firstLineChars="200" w:firstLine="640"/>
        <w:rPr>
          <w:rFonts w:ascii="仿宋_GB2312" w:eastAsia="仿宋_GB2312" w:hint="eastAsia"/>
          <w:sz w:val="32"/>
          <w:szCs w:val="32"/>
        </w:rPr>
      </w:pPr>
      <w:r w:rsidRPr="00EC5108">
        <w:rPr>
          <w:rFonts w:ascii="仿宋_GB2312" w:eastAsia="仿宋_GB2312" w:hint="eastAsia"/>
          <w:sz w:val="32"/>
          <w:szCs w:val="32"/>
        </w:rPr>
        <w:lastRenderedPageBreak/>
        <w:t>（六）行政规范性文件清理后，宣布关于继续有效、废止、失效文件的决定，属于行政规范性文件。</w:t>
      </w:r>
    </w:p>
    <w:p w:rsidR="00EC5108" w:rsidRPr="00EC5108" w:rsidRDefault="00EC5108" w:rsidP="00EC5108">
      <w:pPr>
        <w:ind w:firstLineChars="200" w:firstLine="640"/>
        <w:rPr>
          <w:rFonts w:ascii="仿宋_GB2312" w:eastAsia="仿宋_GB2312" w:hint="eastAsia"/>
          <w:sz w:val="32"/>
          <w:szCs w:val="32"/>
        </w:rPr>
      </w:pPr>
      <w:r w:rsidRPr="00EC5108">
        <w:rPr>
          <w:rFonts w:ascii="仿宋_GB2312" w:eastAsia="仿宋_GB2312" w:hint="eastAsia"/>
          <w:sz w:val="32"/>
          <w:szCs w:val="32"/>
        </w:rPr>
        <w:t>（七）行政机关“三定”方案等涉及对外管理权限并作为行政管理依据的规定，属于行政规范性文件；行政机关对本机关内设机构职责调整的规定不属于行政规范性文件。</w:t>
      </w:r>
    </w:p>
    <w:p w:rsidR="00EC5108" w:rsidRPr="00EC5108" w:rsidRDefault="00EC5108" w:rsidP="00EC5108">
      <w:pPr>
        <w:ind w:firstLineChars="200" w:firstLine="640"/>
        <w:rPr>
          <w:rFonts w:ascii="仿宋_GB2312" w:eastAsia="仿宋_GB2312" w:hint="eastAsia"/>
          <w:sz w:val="32"/>
          <w:szCs w:val="32"/>
        </w:rPr>
      </w:pPr>
      <w:bookmarkStart w:id="0" w:name="_GoBack"/>
      <w:bookmarkEnd w:id="0"/>
      <w:r w:rsidRPr="00EC5108">
        <w:rPr>
          <w:rFonts w:ascii="仿宋_GB2312" w:eastAsia="仿宋_GB2312" w:hint="eastAsia"/>
          <w:sz w:val="32"/>
          <w:szCs w:val="32"/>
        </w:rPr>
        <w:t>（八）行政机关批复、函、纪要的有关内容涉及不特定公民、法人或者其他组织权利义务，需要作为行政管理依据的，应当制定行政规范性文件并公布。</w:t>
      </w:r>
    </w:p>
    <w:p w:rsidR="00D00CF6" w:rsidRPr="00EC5108" w:rsidRDefault="00D00CF6">
      <w:pPr>
        <w:rPr>
          <w:rFonts w:ascii="仿宋_GB2312" w:eastAsia="仿宋_GB2312" w:hint="eastAsia"/>
          <w:sz w:val="32"/>
          <w:szCs w:val="32"/>
        </w:rPr>
      </w:pPr>
    </w:p>
    <w:p w:rsidR="00EC5108" w:rsidRPr="00EC5108" w:rsidRDefault="00EC5108">
      <w:pPr>
        <w:rPr>
          <w:rFonts w:ascii="仿宋_GB2312" w:eastAsia="仿宋_GB2312" w:hint="eastAsia"/>
          <w:sz w:val="32"/>
          <w:szCs w:val="32"/>
        </w:rPr>
      </w:pPr>
    </w:p>
    <w:p w:rsidR="00EC5108" w:rsidRPr="00EC5108" w:rsidRDefault="00EC5108">
      <w:pPr>
        <w:rPr>
          <w:rFonts w:ascii="仿宋_GB2312" w:eastAsia="仿宋_GB2312" w:hint="eastAsia"/>
          <w:sz w:val="32"/>
          <w:szCs w:val="32"/>
        </w:rPr>
      </w:pPr>
    </w:p>
    <w:p w:rsidR="00EC5108" w:rsidRPr="00EC5108" w:rsidRDefault="00EC5108">
      <w:pPr>
        <w:rPr>
          <w:rFonts w:ascii="仿宋_GB2312" w:eastAsia="仿宋_GB2312" w:hint="eastAsia"/>
          <w:sz w:val="32"/>
          <w:szCs w:val="32"/>
        </w:rPr>
      </w:pPr>
    </w:p>
    <w:p w:rsidR="00EC5108" w:rsidRPr="00EC5108" w:rsidRDefault="00EC5108">
      <w:pPr>
        <w:rPr>
          <w:rFonts w:ascii="仿宋_GB2312" w:eastAsia="仿宋_GB2312" w:hint="eastAsia"/>
          <w:sz w:val="32"/>
          <w:szCs w:val="32"/>
        </w:rPr>
      </w:pPr>
    </w:p>
    <w:sectPr w:rsidR="00EC5108" w:rsidRPr="00EC51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BAF" w:rsidRDefault="004D3BAF" w:rsidP="00EC5108">
      <w:r>
        <w:separator/>
      </w:r>
    </w:p>
  </w:endnote>
  <w:endnote w:type="continuationSeparator" w:id="0">
    <w:p w:rsidR="004D3BAF" w:rsidRDefault="004D3BAF" w:rsidP="00EC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BAF" w:rsidRDefault="004D3BAF" w:rsidP="00EC5108">
      <w:r>
        <w:separator/>
      </w:r>
    </w:p>
  </w:footnote>
  <w:footnote w:type="continuationSeparator" w:id="0">
    <w:p w:rsidR="004D3BAF" w:rsidRDefault="004D3BAF" w:rsidP="00EC51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25C"/>
    <w:rsid w:val="004D3BAF"/>
    <w:rsid w:val="0055625C"/>
    <w:rsid w:val="00D00CF6"/>
    <w:rsid w:val="00EC5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51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5108"/>
    <w:rPr>
      <w:sz w:val="18"/>
      <w:szCs w:val="18"/>
    </w:rPr>
  </w:style>
  <w:style w:type="paragraph" w:styleId="a4">
    <w:name w:val="footer"/>
    <w:basedOn w:val="a"/>
    <w:link w:val="Char0"/>
    <w:uiPriority w:val="99"/>
    <w:unhideWhenUsed/>
    <w:rsid w:val="00EC5108"/>
    <w:pPr>
      <w:tabs>
        <w:tab w:val="center" w:pos="4153"/>
        <w:tab w:val="right" w:pos="8306"/>
      </w:tabs>
      <w:snapToGrid w:val="0"/>
      <w:jc w:val="left"/>
    </w:pPr>
    <w:rPr>
      <w:sz w:val="18"/>
      <w:szCs w:val="18"/>
    </w:rPr>
  </w:style>
  <w:style w:type="character" w:customStyle="1" w:styleId="Char0">
    <w:name w:val="页脚 Char"/>
    <w:basedOn w:val="a0"/>
    <w:link w:val="a4"/>
    <w:uiPriority w:val="99"/>
    <w:rsid w:val="00EC510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51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5108"/>
    <w:rPr>
      <w:sz w:val="18"/>
      <w:szCs w:val="18"/>
    </w:rPr>
  </w:style>
  <w:style w:type="paragraph" w:styleId="a4">
    <w:name w:val="footer"/>
    <w:basedOn w:val="a"/>
    <w:link w:val="Char0"/>
    <w:uiPriority w:val="99"/>
    <w:unhideWhenUsed/>
    <w:rsid w:val="00EC5108"/>
    <w:pPr>
      <w:tabs>
        <w:tab w:val="center" w:pos="4153"/>
        <w:tab w:val="right" w:pos="8306"/>
      </w:tabs>
      <w:snapToGrid w:val="0"/>
      <w:jc w:val="left"/>
    </w:pPr>
    <w:rPr>
      <w:sz w:val="18"/>
      <w:szCs w:val="18"/>
    </w:rPr>
  </w:style>
  <w:style w:type="character" w:customStyle="1" w:styleId="Char0">
    <w:name w:val="页脚 Char"/>
    <w:basedOn w:val="a0"/>
    <w:link w:val="a4"/>
    <w:uiPriority w:val="99"/>
    <w:rsid w:val="00EC51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GKB-ZZM</dc:creator>
  <cp:keywords/>
  <dc:description/>
  <cp:lastModifiedBy>GKB-ZZM</cp:lastModifiedBy>
  <cp:revision>2</cp:revision>
  <dcterms:created xsi:type="dcterms:W3CDTF">2018-06-15T01:01:00Z</dcterms:created>
  <dcterms:modified xsi:type="dcterms:W3CDTF">2018-06-15T01:05:00Z</dcterms:modified>
</cp:coreProperties>
</file>