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附表4  宁夏贺兰山东麓葡萄酒产业高质量发展“十四五”规划和2035年远景目标—投资估算汇总表   单位</w:t>
      </w:r>
      <w:r>
        <w:rPr>
          <w:b w:val="0"/>
          <w:bCs/>
          <w:color w:val="auto"/>
        </w:rPr>
        <w:t>：万元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771"/>
        <w:gridCol w:w="2452"/>
        <w:gridCol w:w="2452"/>
        <w:gridCol w:w="2118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重点工程</w:t>
            </w:r>
          </w:p>
        </w:tc>
        <w:tc>
          <w:tcPr>
            <w:tcW w:w="17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分年度投资</w:t>
            </w:r>
          </w:p>
        </w:tc>
        <w:tc>
          <w:tcPr>
            <w:tcW w:w="7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总投资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2021</w:t>
            </w:r>
            <w:r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年</w:t>
            </w: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-2025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年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2026</w:t>
            </w:r>
            <w:r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年</w:t>
            </w: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-2035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年</w:t>
            </w:r>
          </w:p>
        </w:tc>
        <w:tc>
          <w:tcPr>
            <w:tcW w:w="7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合计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 xml:space="preserve">4795103.60 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 xml:space="preserve">2604951.40 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 xml:space="preserve">7400055.00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优质原料基地建设工程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823500.00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751450.00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1574950.00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酒庄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产业镇建设工程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1873800.00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1347000.00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3220800.00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品牌营销工程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64200.00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51000.00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115200.00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四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质量管理工程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38000.00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15000.00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53000.00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五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科技创新及人才培养工程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22650.00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22650.00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45300.00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六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配套基础设施工程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668972.00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408448.00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1077420.00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七</w:t>
            </w: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环境综合治理工程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13981.60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9403.40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23385.00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八</w:t>
            </w:r>
          </w:p>
        </w:tc>
        <w:tc>
          <w:tcPr>
            <w:tcW w:w="1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核心区精品旅游线路工程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1290000.00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color w:val="auto"/>
                <w:kern w:val="0"/>
                <w:sz w:val="22"/>
              </w:rPr>
              <w:t xml:space="preserve">1290000.00 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Arial Narrow" w:hAnsi="Arial Narrow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b/>
          <w:color w:val="auto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B3"/>
    <w:rsid w:val="003711F2"/>
    <w:rsid w:val="006435B3"/>
    <w:rsid w:val="00724F27"/>
    <w:rsid w:val="009C1913"/>
    <w:rsid w:val="1AC55CB2"/>
    <w:rsid w:val="2DAFAC61"/>
    <w:rsid w:val="3EAF483C"/>
    <w:rsid w:val="42035C30"/>
    <w:rsid w:val="69993513"/>
    <w:rsid w:val="7DA3252A"/>
    <w:rsid w:val="DB6C9A66"/>
    <w:rsid w:val="F1DBB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941</Words>
  <Characters>5365</Characters>
  <Lines>44</Lines>
  <Paragraphs>12</Paragraphs>
  <TotalTime>1</TotalTime>
  <ScaleCrop>false</ScaleCrop>
  <LinksUpToDate>false</LinksUpToDate>
  <CharactersWithSpaces>6294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2022-01-19T19:08:00Z</dcterms:created>
  <dc:creator>Administrator</dc:creator>
  <cp:lastModifiedBy>Administrator</cp:lastModifiedBy>
  <cp:lastPrinted>2022-01-19T19:24:00Z</cp:lastPrinted>
  <dcterms:modified xsi:type="dcterms:W3CDTF">2022-02-08T08:50:46Z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46E09E3C517A42F4A11C2C5420E37091</vt:lpwstr>
  </property>
</Properties>
</file>