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         </w:t>
      </w:r>
    </w:p>
    <w:p>
      <w:pPr>
        <w:spacing w:before="120" w:beforeLines="50" w:after="120" w:afterLines="50" w:line="240" w:lineRule="auto"/>
        <w:ind w:left="0" w:leftChars="0" w:firstLine="0" w:firstLineChars="0"/>
        <w:jc w:val="center"/>
        <w:rPr>
          <w:rFonts w:hint="eastAsia" w:ascii="方正小标宋_GBK" w:hAnsi="黑体" w:eastAsia="方正小标宋_GBK" w:cs="黑体"/>
          <w:spacing w:val="6"/>
          <w:kern w:val="0"/>
          <w:sz w:val="44"/>
          <w:szCs w:val="44"/>
        </w:rPr>
      </w:pPr>
      <w:r>
        <w:rPr>
          <w:rFonts w:hint="eastAsia" w:ascii="方正小标宋_GBK" w:hAnsi="黑体" w:eastAsia="方正小标宋_GBK" w:cs="黑体"/>
          <w:sz w:val="44"/>
          <w:szCs w:val="44"/>
        </w:rPr>
        <w:t>自治区地表水</w:t>
      </w:r>
      <w:r>
        <w:rPr>
          <w:rFonts w:hint="eastAsia" w:ascii="方正小标宋_GBK" w:hAnsi="黑体" w:eastAsia="方正小标宋_GBK" w:cs="黑体"/>
          <w:spacing w:val="6"/>
          <w:kern w:val="0"/>
          <w:sz w:val="44"/>
          <w:szCs w:val="44"/>
        </w:rPr>
        <w:t>水质目标表</w:t>
      </w:r>
    </w:p>
    <w:tbl>
      <w:tblPr>
        <w:tblStyle w:val="2"/>
        <w:tblpPr w:leftFromText="180" w:rightFromText="180" w:vertAnchor="text" w:horzAnchor="margin" w:tblpXSpec="right" w:tblpY="31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152"/>
        <w:gridCol w:w="1096"/>
        <w:gridCol w:w="1424"/>
        <w:gridCol w:w="1080"/>
        <w:gridCol w:w="1260"/>
        <w:gridCol w:w="900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序号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城市名称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流域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断面名称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所在水体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2014</w:t>
            </w:r>
            <w:r>
              <w:rPr>
                <w:rFonts w:hint="eastAsia" w:eastAsia="黑体" w:cs="黑体"/>
              </w:rPr>
              <w:t>年水质现状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</w:rPr>
            </w:pPr>
            <w:r>
              <w:rPr>
                <w:rFonts w:eastAsia="黑体"/>
              </w:rPr>
              <w:t>2020</w:t>
            </w:r>
            <w:r>
              <w:rPr>
                <w:rFonts w:hint="eastAsia" w:eastAsia="黑体" w:cs="黑体"/>
              </w:rPr>
              <w:t>年水质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目标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达标年限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28" w:type="dxa"/>
            <w:noWrap w:val="0"/>
            <w:vAlign w:val="center"/>
          </w:tcPr>
          <w:p>
            <w:pPr>
              <w:pStyle w:val="4"/>
              <w:widowControl/>
              <w:ind w:left="359" w:firstLine="0" w:firstLineChars="0"/>
              <w:jc w:val="both"/>
              <w:rPr>
                <w:rFonts w:hint="eastAsia"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固原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黄河流域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弹筝峡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泾河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28" w:type="dxa"/>
            <w:noWrap w:val="0"/>
            <w:vAlign w:val="center"/>
          </w:tcPr>
          <w:p>
            <w:pPr>
              <w:pStyle w:val="4"/>
              <w:widowControl/>
              <w:ind w:left="359" w:firstLine="0" w:firstLineChars="0"/>
              <w:jc w:val="both"/>
              <w:rPr>
                <w:rFonts w:hint="eastAsia"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黄河流域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联财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渝河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Ⅳ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Ⅳ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28" w:type="dxa"/>
            <w:noWrap w:val="0"/>
            <w:vAlign w:val="center"/>
          </w:tcPr>
          <w:p>
            <w:pPr>
              <w:pStyle w:val="4"/>
              <w:widowControl/>
              <w:ind w:left="359" w:firstLine="0" w:firstLineChars="0"/>
              <w:jc w:val="both"/>
              <w:rPr>
                <w:rFonts w:hint="eastAsia"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黄河流域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玉桥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葫芦河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Ⅳ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28" w:type="dxa"/>
            <w:noWrap w:val="0"/>
            <w:vAlign w:val="center"/>
          </w:tcPr>
          <w:p>
            <w:pPr>
              <w:pStyle w:val="4"/>
              <w:widowControl/>
              <w:ind w:left="359" w:firstLine="0" w:firstLineChars="0"/>
              <w:jc w:val="both"/>
              <w:rPr>
                <w:rFonts w:hint="eastAsia"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黄河流域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沟圈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茹河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Ⅳ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Ⅳ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28" w:type="dxa"/>
            <w:noWrap w:val="0"/>
            <w:vAlign w:val="center"/>
          </w:tcPr>
          <w:p>
            <w:pPr>
              <w:pStyle w:val="4"/>
              <w:widowControl/>
              <w:ind w:left="359" w:firstLine="0" w:firstLineChars="0"/>
              <w:jc w:val="both"/>
              <w:rPr>
                <w:rFonts w:hint="eastAsia"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黄河流域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清水河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Ⅳ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Ⅳ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28" w:type="dxa"/>
            <w:noWrap w:val="0"/>
            <w:vAlign w:val="center"/>
          </w:tcPr>
          <w:p>
            <w:pPr>
              <w:pStyle w:val="4"/>
              <w:widowControl/>
              <w:ind w:left="359" w:firstLine="0" w:firstLineChars="0"/>
              <w:jc w:val="both"/>
              <w:rPr>
                <w:rFonts w:hint="eastAsia"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黄河流域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泉眼山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清水河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Ⅲ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28" w:type="dxa"/>
            <w:noWrap w:val="0"/>
            <w:vAlign w:val="center"/>
          </w:tcPr>
          <w:p>
            <w:pPr>
              <w:pStyle w:val="4"/>
              <w:widowControl/>
              <w:ind w:left="359" w:firstLine="0" w:firstLineChars="0"/>
              <w:jc w:val="both"/>
              <w:rPr>
                <w:rFonts w:hint="eastAsia"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5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中卫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黄河流域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香山湖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香山湖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Ⅲ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8" w:type="dxa"/>
            <w:noWrap w:val="0"/>
            <w:vAlign w:val="center"/>
          </w:tcPr>
          <w:p>
            <w:pPr>
              <w:pStyle w:val="4"/>
              <w:widowControl/>
              <w:ind w:left="359" w:firstLine="0" w:firstLineChars="0"/>
              <w:jc w:val="both"/>
              <w:rPr>
                <w:rFonts w:hint="eastAsia"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黄河流域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中卫下河沿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黄河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8" w:type="dxa"/>
            <w:noWrap w:val="0"/>
            <w:vAlign w:val="center"/>
          </w:tcPr>
          <w:p>
            <w:pPr>
              <w:pStyle w:val="4"/>
              <w:widowControl/>
              <w:ind w:left="359" w:firstLine="0" w:firstLineChars="0"/>
              <w:jc w:val="both"/>
              <w:rPr>
                <w:rFonts w:hint="eastAsia"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5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吴忠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黄河流域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金沙湾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黄河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28" w:type="dxa"/>
            <w:noWrap w:val="0"/>
            <w:vAlign w:val="center"/>
          </w:tcPr>
          <w:p>
            <w:pPr>
              <w:pStyle w:val="4"/>
              <w:widowControl/>
              <w:ind w:left="359" w:firstLine="0" w:firstLineChars="0"/>
              <w:jc w:val="both"/>
              <w:rPr>
                <w:rFonts w:hint="eastAsia"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黄河流域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pacing w:val="-16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2"/>
                <w:szCs w:val="22"/>
              </w:rPr>
              <w:t>叶盛公路桥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黄河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28" w:type="dxa"/>
            <w:noWrap w:val="0"/>
            <w:vAlign w:val="center"/>
          </w:tcPr>
          <w:p>
            <w:pPr>
              <w:pStyle w:val="4"/>
              <w:widowControl/>
              <w:ind w:left="359" w:firstLine="0" w:firstLineChars="0"/>
              <w:jc w:val="both"/>
              <w:rPr>
                <w:rFonts w:hint="eastAsia"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宁东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黄河流域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pacing w:val="-16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2"/>
                <w:szCs w:val="22"/>
              </w:rPr>
              <w:t>鸭子荡水库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鸭子荡水库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Ⅲ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28" w:type="dxa"/>
            <w:noWrap w:val="0"/>
            <w:vAlign w:val="center"/>
          </w:tcPr>
          <w:p>
            <w:pPr>
              <w:pStyle w:val="4"/>
              <w:widowControl/>
              <w:ind w:left="359" w:firstLine="0" w:firstLineChars="0"/>
              <w:jc w:val="both"/>
              <w:rPr>
                <w:rFonts w:hint="eastAsia"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银川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黄河流域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pacing w:val="-16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2"/>
                <w:szCs w:val="22"/>
              </w:rPr>
              <w:t>银古公路桥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黄河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28" w:type="dxa"/>
            <w:noWrap w:val="0"/>
            <w:vAlign w:val="center"/>
          </w:tcPr>
          <w:p>
            <w:pPr>
              <w:pStyle w:val="4"/>
              <w:widowControl/>
              <w:ind w:left="359" w:firstLine="0" w:firstLineChars="0"/>
              <w:jc w:val="both"/>
              <w:rPr>
                <w:rFonts w:hint="eastAsia"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5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石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嘴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山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黄河流域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沙湖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沙湖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Ⅳ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Ⅲ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8" w:type="dxa"/>
            <w:noWrap w:val="0"/>
            <w:vAlign w:val="center"/>
          </w:tcPr>
          <w:p>
            <w:pPr>
              <w:pStyle w:val="4"/>
              <w:widowControl/>
              <w:ind w:left="359" w:firstLine="0" w:firstLineChars="0"/>
              <w:jc w:val="both"/>
              <w:rPr>
                <w:rFonts w:hint="eastAsia"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黄河流域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平罗黄河大桥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黄河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Ⅲ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28" w:type="dxa"/>
            <w:noWrap w:val="0"/>
            <w:vAlign w:val="center"/>
          </w:tcPr>
          <w:p>
            <w:pPr>
              <w:pStyle w:val="4"/>
              <w:widowControl/>
              <w:ind w:left="359" w:firstLine="0" w:firstLineChars="0"/>
              <w:jc w:val="both"/>
              <w:rPr>
                <w:rFonts w:hint="eastAsia"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黄河流域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麻黄沟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黄河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Ⅲ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</w:p>
        </w:tc>
      </w:tr>
    </w:tbl>
    <w:p>
      <w:pPr>
        <w:spacing w:before="120" w:beforeLines="50" w:after="120" w:afterLines="50" w:line="600" w:lineRule="exact"/>
        <w:ind w:left="2876" w:leftChars="760" w:hanging="1280" w:hangingChars="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D65FA"/>
    <w:rsid w:val="600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uiPriority w:val="0"/>
    <w:pPr>
      <w:ind w:firstLine="420" w:firstLineChars="20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Da Vinci</cp:lastModifiedBy>
  <dcterms:modified xsi:type="dcterms:W3CDTF">2019-03-21T08:35:11Z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